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A521" w14:textId="77777777" w:rsidR="00F90F54" w:rsidRPr="001A592E" w:rsidRDefault="009C5587" w:rsidP="009C5587">
      <w:pPr>
        <w:pStyle w:val="Title"/>
        <w:tabs>
          <w:tab w:val="center" w:pos="5234"/>
          <w:tab w:val="right" w:pos="10469"/>
        </w:tabs>
        <w:contextualSpacing w:val="0"/>
        <w:jc w:val="left"/>
        <w:rPr>
          <w:color w:val="FF33CC"/>
        </w:rPr>
      </w:pPr>
      <w:r w:rsidRPr="00657A72">
        <w:rPr>
          <w:noProof/>
        </w:rPr>
        <w:drawing>
          <wp:anchor distT="0" distB="0" distL="114300" distR="114300" simplePos="0" relativeHeight="251658751" behindDoc="0" locked="0" layoutInCell="1" allowOverlap="1" wp14:anchorId="26405CD7" wp14:editId="4FC04165">
            <wp:simplePos x="0" y="0"/>
            <wp:positionH relativeFrom="margin">
              <wp:align>right</wp:align>
            </wp:positionH>
            <wp:positionV relativeFrom="paragraph">
              <wp:posOffset>-32385</wp:posOffset>
            </wp:positionV>
            <wp:extent cx="557892" cy="828000"/>
            <wp:effectExtent l="0" t="0" r="0" b="0"/>
            <wp:wrapNone/>
            <wp:docPr id="4" name="Picture 4" descr="Leicester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92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F90F54" w:rsidRPr="001A592E">
        <w:rPr>
          <w:noProof/>
          <w:color w:val="FF33CC"/>
        </w:rPr>
        <w:drawing>
          <wp:anchor distT="0" distB="0" distL="114300" distR="114300" simplePos="0" relativeHeight="251659776" behindDoc="0" locked="0" layoutInCell="1" allowOverlap="1" wp14:anchorId="593D3919" wp14:editId="1CC44E4C">
            <wp:simplePos x="0" y="0"/>
            <wp:positionH relativeFrom="column">
              <wp:posOffset>8340090</wp:posOffset>
            </wp:positionH>
            <wp:positionV relativeFrom="paragraph">
              <wp:posOffset>20320</wp:posOffset>
            </wp:positionV>
            <wp:extent cx="676535" cy="1004081"/>
            <wp:effectExtent l="0" t="0" r="9525" b="5715"/>
            <wp:wrapNone/>
            <wp:docPr id="1" name="Picture 1" descr="Leicester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35" cy="100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52E" w:rsidRPr="001A592E">
        <w:rPr>
          <w:color w:val="FF33CC"/>
        </w:rPr>
        <w:t>Teaching and Learning</w:t>
      </w:r>
    </w:p>
    <w:p w14:paraId="438779DA" w14:textId="47B416F5" w:rsidR="00683643" w:rsidRPr="001A592E" w:rsidRDefault="00683643" w:rsidP="001A592E">
      <w:pPr>
        <w:pStyle w:val="Heading1"/>
        <w:spacing w:after="480"/>
        <w:jc w:val="center"/>
        <w:rPr>
          <w:color w:val="FF33CC"/>
        </w:rPr>
      </w:pPr>
      <w:r w:rsidRPr="001A592E">
        <w:rPr>
          <w:color w:val="FF33CC"/>
        </w:rPr>
        <w:t>Encouraging Independence</w:t>
      </w:r>
    </w:p>
    <w:p w14:paraId="3F5A8905" w14:textId="77777777" w:rsidR="00683643" w:rsidRDefault="00683643" w:rsidP="00FB070B">
      <w:pPr>
        <w:spacing w:after="240"/>
        <w:rPr>
          <w:rFonts w:eastAsia="Calibri" w:cs="Arial"/>
          <w:szCs w:val="24"/>
        </w:rPr>
      </w:pPr>
      <w:r w:rsidRPr="00683643">
        <w:rPr>
          <w:rFonts w:eastAsia="Calibri" w:cs="Arial"/>
          <w:szCs w:val="24"/>
        </w:rPr>
        <w:t xml:space="preserve">Giving children a chance to practice self-care skills is an excellent way to help </w:t>
      </w:r>
      <w:r>
        <w:rPr>
          <w:rFonts w:eastAsia="Calibri" w:cs="Arial"/>
          <w:szCs w:val="24"/>
        </w:rPr>
        <w:t>t</w:t>
      </w:r>
      <w:r w:rsidRPr="00683643">
        <w:rPr>
          <w:rFonts w:eastAsia="Calibri" w:cs="Arial"/>
          <w:szCs w:val="24"/>
        </w:rPr>
        <w:t>hem feel capable and increase their self-esteem. It helps create a great sense</w:t>
      </w:r>
      <w:r>
        <w:rPr>
          <w:rFonts w:eastAsia="Calibri" w:cs="Arial"/>
          <w:szCs w:val="24"/>
        </w:rPr>
        <w:t xml:space="preserve"> </w:t>
      </w:r>
      <w:r w:rsidRPr="00683643">
        <w:rPr>
          <w:rFonts w:eastAsia="Calibri" w:cs="Arial"/>
          <w:szCs w:val="24"/>
        </w:rPr>
        <w:t>of autonomy and drive to learn. Self-care is also an opportunity for children to feel in charge of their body and know that they are trusted by adults.</w:t>
      </w:r>
    </w:p>
    <w:p w14:paraId="1FFE3286" w14:textId="77777777" w:rsidR="001A592E" w:rsidRDefault="001A592E" w:rsidP="001A592E">
      <w:pPr>
        <w:pStyle w:val="Heading1"/>
        <w:rPr>
          <w:rFonts w:eastAsia="Calibri"/>
        </w:rPr>
      </w:pPr>
      <w:r>
        <w:rPr>
          <w:rFonts w:eastAsia="Calibri"/>
        </w:rPr>
        <w:t>TASK 1</w:t>
      </w:r>
    </w:p>
    <w:p w14:paraId="0B93D0D9" w14:textId="5CA779F2" w:rsidR="0049452A" w:rsidRPr="001A592E" w:rsidRDefault="00683643" w:rsidP="00FB070B">
      <w:pPr>
        <w:pStyle w:val="ListParagraph"/>
        <w:numPr>
          <w:ilvl w:val="0"/>
          <w:numId w:val="25"/>
        </w:numPr>
        <w:spacing w:line="276" w:lineRule="auto"/>
        <w:rPr>
          <w:rFonts w:eastAsia="Calibri" w:cs="Arial"/>
          <w:szCs w:val="24"/>
        </w:rPr>
      </w:pPr>
      <w:r w:rsidRPr="001A592E">
        <w:rPr>
          <w:rFonts w:eastAsia="Calibri" w:cs="Arial"/>
          <w:szCs w:val="24"/>
        </w:rPr>
        <w:t>What opportunities do you provide for children throughout the daily routine and play</w:t>
      </w:r>
      <w:r w:rsidR="0049452A" w:rsidRPr="001A592E">
        <w:rPr>
          <w:rFonts w:eastAsia="Calibri" w:cs="Arial"/>
          <w:szCs w:val="24"/>
        </w:rPr>
        <w:t>, for them to practice and develop their independency?</w:t>
      </w:r>
    </w:p>
    <w:p w14:paraId="40BFD0A0" w14:textId="77777777" w:rsidR="00683643" w:rsidRDefault="0049452A" w:rsidP="00FB070B">
      <w:pPr>
        <w:pStyle w:val="ListParagraph"/>
        <w:numPr>
          <w:ilvl w:val="0"/>
          <w:numId w:val="25"/>
        </w:numPr>
        <w:spacing w:line="27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How do you work with</w:t>
      </w:r>
      <w:r w:rsidR="00683643" w:rsidRPr="00683643">
        <w:rPr>
          <w:rFonts w:eastAsia="Calibri" w:cs="Arial"/>
          <w:szCs w:val="24"/>
        </w:rPr>
        <w:t xml:space="preserve"> parents/carers to</w:t>
      </w:r>
      <w:r>
        <w:rPr>
          <w:rFonts w:eastAsia="Calibri" w:cs="Arial"/>
          <w:szCs w:val="24"/>
        </w:rPr>
        <w:t xml:space="preserve"> encourage consistency in</w:t>
      </w:r>
      <w:r w:rsidR="00683643" w:rsidRPr="00683643">
        <w:rPr>
          <w:rFonts w:eastAsia="Calibri" w:cs="Arial"/>
          <w:szCs w:val="24"/>
        </w:rPr>
        <w:t xml:space="preserve"> allow</w:t>
      </w:r>
      <w:r>
        <w:rPr>
          <w:rFonts w:eastAsia="Calibri" w:cs="Arial"/>
          <w:szCs w:val="24"/>
        </w:rPr>
        <w:t>ing</w:t>
      </w:r>
      <w:r w:rsidR="00683643" w:rsidRPr="00683643">
        <w:rPr>
          <w:rFonts w:eastAsia="Calibri" w:cs="Arial"/>
          <w:szCs w:val="24"/>
        </w:rPr>
        <w:t xml:space="preserve"> children the time and space to practice self-care skills</w:t>
      </w:r>
      <w:r>
        <w:rPr>
          <w:rFonts w:eastAsia="Calibri" w:cs="Arial"/>
          <w:szCs w:val="24"/>
        </w:rPr>
        <w:t>?</w:t>
      </w:r>
    </w:p>
    <w:p w14:paraId="19B36205" w14:textId="71E5C827" w:rsidR="00683643" w:rsidRDefault="00683643" w:rsidP="00FB070B">
      <w:pPr>
        <w:pStyle w:val="ListParagraph"/>
        <w:numPr>
          <w:ilvl w:val="0"/>
          <w:numId w:val="25"/>
        </w:numPr>
        <w:spacing w:line="27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</w:t>
      </w:r>
      <w:r w:rsidR="0049452A">
        <w:rPr>
          <w:rFonts w:eastAsia="Calibri" w:cs="Arial"/>
          <w:szCs w:val="24"/>
        </w:rPr>
        <w:t xml:space="preserve">ink about when a child arrives or leaves the setting. Are there things that either you or the parent instinctively/insist on doing for the child that would take away their independence </w:t>
      </w:r>
      <w:r w:rsidR="00FB070B">
        <w:rPr>
          <w:rFonts w:eastAsia="Calibri" w:cs="Arial"/>
          <w:szCs w:val="24"/>
        </w:rPr>
        <w:t>e.g.,</w:t>
      </w:r>
      <w:r w:rsidR="0049452A">
        <w:rPr>
          <w:rFonts w:eastAsia="Calibri" w:cs="Arial"/>
          <w:szCs w:val="24"/>
        </w:rPr>
        <w:t xml:space="preserve"> removing coat and hanging it up, putting on their shoes for them etc.?</w:t>
      </w:r>
      <w:r w:rsidR="00E04069">
        <w:rPr>
          <w:rFonts w:eastAsia="Calibri" w:cs="Arial"/>
          <w:szCs w:val="24"/>
        </w:rPr>
        <w:t xml:space="preserve"> </w:t>
      </w:r>
    </w:p>
    <w:p w14:paraId="11C40FC5" w14:textId="77777777" w:rsidR="00BE0FE6" w:rsidRDefault="00E04069" w:rsidP="00FB070B">
      <w:pPr>
        <w:pStyle w:val="ListParagraph"/>
        <w:numPr>
          <w:ilvl w:val="0"/>
          <w:numId w:val="25"/>
        </w:numPr>
        <w:spacing w:after="0" w:line="276" w:lineRule="auto"/>
      </w:pPr>
      <w:r w:rsidRPr="00E04069">
        <w:rPr>
          <w:rFonts w:eastAsia="Calibri" w:cs="Arial"/>
          <w:szCs w:val="24"/>
        </w:rPr>
        <w:t>What could you do to promote the importance of encouraging independence in young children an</w:t>
      </w:r>
      <w:r>
        <w:rPr>
          <w:rFonts w:eastAsia="Calibri" w:cs="Arial"/>
          <w:szCs w:val="24"/>
        </w:rPr>
        <w:t xml:space="preserve">d </w:t>
      </w:r>
      <w:r w:rsidR="00E16C96" w:rsidRPr="00E04069">
        <w:rPr>
          <w:rFonts w:eastAsia="Calibri" w:cs="Arial"/>
          <w:szCs w:val="24"/>
        </w:rPr>
        <w:t>the positive impact this can have on a child’s confidence?</w:t>
      </w:r>
    </w:p>
    <w:p w14:paraId="670E7DF9" w14:textId="77777777" w:rsidR="00FB070B" w:rsidRDefault="00FB070B">
      <w:pPr>
        <w:spacing w:after="200" w:line="276" w:lineRule="auto"/>
        <w:rPr>
          <w:rFonts w:eastAsia="Calibri" w:cs="Arial"/>
          <w:iCs/>
          <w:color w:val="auto"/>
          <w:szCs w:val="24"/>
          <w:lang w:eastAsia="en-GB"/>
        </w:rPr>
      </w:pPr>
      <w:r>
        <w:rPr>
          <w:rFonts w:eastAsia="Calibri" w:cs="Arial"/>
          <w:iCs/>
          <w:color w:val="auto"/>
          <w:szCs w:val="24"/>
          <w:lang w:eastAsia="en-GB"/>
        </w:rPr>
        <w:br w:type="page"/>
      </w:r>
    </w:p>
    <w:p w14:paraId="3C6909AB" w14:textId="5D515436" w:rsidR="00BE0FE6" w:rsidRPr="001A592E" w:rsidRDefault="00BE0FE6" w:rsidP="00BE0FE6">
      <w:pPr>
        <w:spacing w:after="0"/>
        <w:rPr>
          <w:rFonts w:eastAsia="Calibri" w:cs="Arial"/>
          <w:iCs/>
          <w:color w:val="auto"/>
          <w:szCs w:val="24"/>
          <w:lang w:eastAsia="en-GB"/>
        </w:rPr>
      </w:pPr>
      <w:r w:rsidRPr="001A592E">
        <w:rPr>
          <w:rFonts w:eastAsia="Calibri" w:cs="Arial"/>
          <w:iCs/>
          <w:color w:val="auto"/>
          <w:szCs w:val="24"/>
          <w:lang w:eastAsia="en-GB"/>
        </w:rPr>
        <w:lastRenderedPageBreak/>
        <w:t xml:space="preserve">“In multicultural or diverse societies there is a great variety of family values and </w:t>
      </w:r>
      <w:r w:rsidR="00FB070B" w:rsidRPr="001A592E">
        <w:rPr>
          <w:rFonts w:eastAsia="Calibri" w:cs="Arial"/>
          <w:iCs/>
          <w:color w:val="auto"/>
          <w:szCs w:val="24"/>
          <w:lang w:eastAsia="en-GB"/>
        </w:rPr>
        <w:t>traditions,</w:t>
      </w:r>
      <w:r w:rsidRPr="001A592E">
        <w:rPr>
          <w:rFonts w:eastAsia="Calibri" w:cs="Arial"/>
          <w:iCs/>
          <w:color w:val="auto"/>
          <w:szCs w:val="24"/>
          <w:lang w:eastAsia="en-GB"/>
        </w:rPr>
        <w:t xml:space="preserve"> and it is important that children are brought up to balance the tensions and handle the adjustments of being reared in one way and being educated in another”                                        </w:t>
      </w:r>
    </w:p>
    <w:p w14:paraId="5D9B07EB" w14:textId="77777777" w:rsidR="00BE0FE6" w:rsidRPr="00BE0FE6" w:rsidRDefault="00BE0FE6" w:rsidP="00BE0FE6">
      <w:pPr>
        <w:spacing w:after="0"/>
        <w:jc w:val="right"/>
        <w:rPr>
          <w:rFonts w:eastAsia="Calibri" w:cs="Arial"/>
          <w:color w:val="auto"/>
          <w:szCs w:val="24"/>
          <w:lang w:eastAsia="en-GB"/>
        </w:rPr>
      </w:pPr>
      <w:r w:rsidRPr="00BE0FE6">
        <w:rPr>
          <w:rFonts w:eastAsia="Calibri" w:cs="Arial"/>
          <w:color w:val="auto"/>
          <w:szCs w:val="24"/>
          <w:lang w:eastAsia="en-GB"/>
        </w:rPr>
        <w:t>Contemporary issues in the Early Years by Gillian Pugh and Bernadette Duffy.</w:t>
      </w:r>
    </w:p>
    <w:p w14:paraId="4DD168CD" w14:textId="59D6E866" w:rsidR="00BE0FE6" w:rsidRPr="00BE0FE6" w:rsidRDefault="001A592E" w:rsidP="00FB070B">
      <w:pPr>
        <w:pStyle w:val="Heading1"/>
        <w:spacing w:before="36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TASK 2</w:t>
      </w:r>
    </w:p>
    <w:p w14:paraId="3CFF3E68" w14:textId="75E93F50" w:rsidR="00BE0FE6" w:rsidRPr="00BE0FE6" w:rsidRDefault="00BE0FE6" w:rsidP="00FB070B">
      <w:pPr>
        <w:numPr>
          <w:ilvl w:val="0"/>
          <w:numId w:val="24"/>
        </w:numPr>
        <w:spacing w:after="0" w:line="276" w:lineRule="auto"/>
        <w:rPr>
          <w:rFonts w:eastAsia="Times New Roman" w:cs="Arial"/>
          <w:color w:val="auto"/>
          <w:szCs w:val="24"/>
          <w:lang w:eastAsia="en-GB"/>
        </w:rPr>
      </w:pPr>
      <w:r w:rsidRPr="00BE0FE6">
        <w:rPr>
          <w:rFonts w:eastAsia="Times New Roman" w:cs="Arial"/>
          <w:color w:val="auto"/>
          <w:szCs w:val="24"/>
          <w:lang w:eastAsia="en-GB"/>
        </w:rPr>
        <w:t>Make a list of the self-care skills that you encourage at your setting e.g.</w:t>
      </w:r>
      <w:r w:rsidR="00FB070B">
        <w:rPr>
          <w:rFonts w:eastAsia="Times New Roman" w:cs="Arial"/>
          <w:color w:val="auto"/>
          <w:szCs w:val="24"/>
          <w:lang w:eastAsia="en-GB"/>
        </w:rPr>
        <w:t>,</w:t>
      </w:r>
      <w:r w:rsidRPr="00BE0FE6">
        <w:rPr>
          <w:rFonts w:eastAsia="Times New Roman" w:cs="Arial"/>
          <w:color w:val="auto"/>
          <w:szCs w:val="24"/>
          <w:lang w:eastAsia="en-GB"/>
        </w:rPr>
        <w:t xml:space="preserve"> Serve themselves a snack from a shared plate onto their own plate or taking their own shoes off and putting them away.</w:t>
      </w:r>
    </w:p>
    <w:p w14:paraId="2709F7B8" w14:textId="77777777" w:rsidR="00BE0FE6" w:rsidRPr="00BE0FE6" w:rsidRDefault="00BE0FE6" w:rsidP="00FB070B">
      <w:pPr>
        <w:numPr>
          <w:ilvl w:val="0"/>
          <w:numId w:val="24"/>
        </w:numPr>
        <w:spacing w:after="0" w:line="276" w:lineRule="auto"/>
        <w:rPr>
          <w:rFonts w:eastAsia="Times New Roman" w:cs="Arial"/>
          <w:color w:val="auto"/>
          <w:szCs w:val="24"/>
          <w:lang w:eastAsia="en-GB"/>
        </w:rPr>
      </w:pPr>
      <w:r w:rsidRPr="00BE0FE6">
        <w:rPr>
          <w:rFonts w:eastAsia="Times New Roman" w:cs="Arial"/>
          <w:color w:val="auto"/>
          <w:szCs w:val="24"/>
          <w:lang w:eastAsia="en-GB"/>
        </w:rPr>
        <w:t>Now look at each one and identify how much time you give the children to explore these skills, how many times they don’t succeed at first and try again.</w:t>
      </w:r>
    </w:p>
    <w:p w14:paraId="447122D0" w14:textId="77777777" w:rsidR="00BE0FE6" w:rsidRPr="00BE0FE6" w:rsidRDefault="00BE0FE6" w:rsidP="00FB070B">
      <w:pPr>
        <w:numPr>
          <w:ilvl w:val="0"/>
          <w:numId w:val="24"/>
        </w:numPr>
        <w:spacing w:after="0" w:line="276" w:lineRule="auto"/>
        <w:rPr>
          <w:rFonts w:eastAsia="Times New Roman" w:cs="Arial"/>
          <w:color w:val="auto"/>
          <w:szCs w:val="24"/>
          <w:lang w:eastAsia="en-GB"/>
        </w:rPr>
      </w:pPr>
      <w:r w:rsidRPr="00BE0FE6">
        <w:rPr>
          <w:rFonts w:eastAsia="Times New Roman" w:cs="Arial"/>
          <w:color w:val="auto"/>
          <w:szCs w:val="24"/>
          <w:lang w:eastAsia="en-GB"/>
        </w:rPr>
        <w:t>Decide if your expectations are age appropriate and respect family values and traditions.</w:t>
      </w:r>
    </w:p>
    <w:p w14:paraId="43515EA7" w14:textId="77777777" w:rsidR="00BE0FE6" w:rsidRPr="00BE0FE6" w:rsidRDefault="00BE0FE6" w:rsidP="00BE0FE6">
      <w:pPr>
        <w:spacing w:after="0"/>
        <w:ind w:left="720"/>
        <w:rPr>
          <w:rFonts w:eastAsia="Times New Roman" w:cs="Arial"/>
          <w:color w:val="auto"/>
          <w:szCs w:val="24"/>
          <w:lang w:eastAsia="en-GB"/>
        </w:rPr>
      </w:pPr>
    </w:p>
    <w:p w14:paraId="23A90563" w14:textId="77777777" w:rsidR="00BE0FE6" w:rsidRPr="00BE0FE6" w:rsidRDefault="00BE0FE6" w:rsidP="00BE0FE6">
      <w:pPr>
        <w:tabs>
          <w:tab w:val="left" w:pos="6915"/>
        </w:tabs>
        <w:rPr>
          <w:rFonts w:cs="Arial"/>
          <w:szCs w:val="24"/>
        </w:rPr>
      </w:pPr>
    </w:p>
    <w:sectPr w:rsidR="00BE0FE6" w:rsidRPr="00BE0FE6" w:rsidSect="003C052E">
      <w:pgSz w:w="11909" w:h="8395" w:orient="landscape" w:code="138"/>
      <w:pgMar w:top="720" w:right="720" w:bottom="0" w:left="720" w:header="144" w:footer="144" w:gutter="0"/>
      <w:pgBorders w:offsetFrom="page">
        <w:top w:val="single" w:sz="24" w:space="24" w:color="FF66FF"/>
        <w:left w:val="single" w:sz="24" w:space="24" w:color="FF66FF"/>
        <w:bottom w:val="single" w:sz="24" w:space="24" w:color="FF66FF"/>
        <w:right w:val="single" w:sz="24" w:space="24" w:color="FF66FF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C689" w14:textId="77777777" w:rsidR="00F90F54" w:rsidRDefault="00F90F54" w:rsidP="00F90F54">
      <w:pPr>
        <w:spacing w:after="0"/>
      </w:pPr>
      <w:r>
        <w:separator/>
      </w:r>
    </w:p>
  </w:endnote>
  <w:endnote w:type="continuationSeparator" w:id="0">
    <w:p w14:paraId="2E3B32F1" w14:textId="77777777" w:rsidR="00F90F54" w:rsidRDefault="00F90F54" w:rsidP="00F90F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B23A" w14:textId="77777777" w:rsidR="00F90F54" w:rsidRDefault="00F90F54" w:rsidP="00F90F54">
      <w:pPr>
        <w:spacing w:after="0"/>
      </w:pPr>
      <w:r>
        <w:separator/>
      </w:r>
    </w:p>
  </w:footnote>
  <w:footnote w:type="continuationSeparator" w:id="0">
    <w:p w14:paraId="74B8B705" w14:textId="77777777" w:rsidR="00F90F54" w:rsidRDefault="00F90F54" w:rsidP="00F90F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BE5"/>
    <w:multiLevelType w:val="hybridMultilevel"/>
    <w:tmpl w:val="4A74D714"/>
    <w:lvl w:ilvl="0" w:tplc="46F45C88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C64"/>
    <w:multiLevelType w:val="hybridMultilevel"/>
    <w:tmpl w:val="015C8496"/>
    <w:lvl w:ilvl="0" w:tplc="9DB46A8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46C9"/>
    <w:multiLevelType w:val="hybridMultilevel"/>
    <w:tmpl w:val="7F14B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73E8"/>
    <w:multiLevelType w:val="hybridMultilevel"/>
    <w:tmpl w:val="95CE70AE"/>
    <w:lvl w:ilvl="0" w:tplc="46F45C88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ED0"/>
    <w:multiLevelType w:val="hybridMultilevel"/>
    <w:tmpl w:val="C908D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52AB"/>
    <w:multiLevelType w:val="hybridMultilevel"/>
    <w:tmpl w:val="5992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335B"/>
    <w:multiLevelType w:val="hybridMultilevel"/>
    <w:tmpl w:val="AC5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552D"/>
    <w:multiLevelType w:val="hybridMultilevel"/>
    <w:tmpl w:val="B750FB5A"/>
    <w:lvl w:ilvl="0" w:tplc="91DE6F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33326"/>
    <w:multiLevelType w:val="hybridMultilevel"/>
    <w:tmpl w:val="102CE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C74F6"/>
    <w:multiLevelType w:val="hybridMultilevel"/>
    <w:tmpl w:val="BE78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0A43"/>
    <w:multiLevelType w:val="hybridMultilevel"/>
    <w:tmpl w:val="AEC0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F33E0"/>
    <w:multiLevelType w:val="hybridMultilevel"/>
    <w:tmpl w:val="873A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11530"/>
    <w:multiLevelType w:val="hybridMultilevel"/>
    <w:tmpl w:val="1A766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73654"/>
    <w:multiLevelType w:val="hybridMultilevel"/>
    <w:tmpl w:val="D0D4FF84"/>
    <w:lvl w:ilvl="0" w:tplc="46F45C88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94F6E"/>
    <w:multiLevelType w:val="hybridMultilevel"/>
    <w:tmpl w:val="0FE0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934F8"/>
    <w:multiLevelType w:val="hybridMultilevel"/>
    <w:tmpl w:val="9DDEE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26692"/>
    <w:multiLevelType w:val="hybridMultilevel"/>
    <w:tmpl w:val="6AA811CE"/>
    <w:lvl w:ilvl="0" w:tplc="46F45C88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41F67"/>
    <w:multiLevelType w:val="hybridMultilevel"/>
    <w:tmpl w:val="9DC4E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5F06"/>
    <w:multiLevelType w:val="hybridMultilevel"/>
    <w:tmpl w:val="69CC3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4573C"/>
    <w:multiLevelType w:val="hybridMultilevel"/>
    <w:tmpl w:val="01403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6709E"/>
    <w:multiLevelType w:val="hybridMultilevel"/>
    <w:tmpl w:val="3C3E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C3864"/>
    <w:multiLevelType w:val="hybridMultilevel"/>
    <w:tmpl w:val="9628FB04"/>
    <w:lvl w:ilvl="0" w:tplc="9DB46A8C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BE0786"/>
    <w:multiLevelType w:val="hybridMultilevel"/>
    <w:tmpl w:val="6FF47B74"/>
    <w:lvl w:ilvl="0" w:tplc="914EC3C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418F7"/>
    <w:multiLevelType w:val="hybridMultilevel"/>
    <w:tmpl w:val="CFBCEE7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D34B4"/>
    <w:multiLevelType w:val="hybridMultilevel"/>
    <w:tmpl w:val="F3B4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0"/>
  </w:num>
  <w:num w:numId="5">
    <w:abstractNumId w:val="16"/>
  </w:num>
  <w:num w:numId="6">
    <w:abstractNumId w:val="3"/>
  </w:num>
  <w:num w:numId="7">
    <w:abstractNumId w:val="23"/>
  </w:num>
  <w:num w:numId="8">
    <w:abstractNumId w:val="12"/>
  </w:num>
  <w:num w:numId="9">
    <w:abstractNumId w:val="13"/>
  </w:num>
  <w:num w:numId="10">
    <w:abstractNumId w:val="7"/>
  </w:num>
  <w:num w:numId="11">
    <w:abstractNumId w:val="20"/>
  </w:num>
  <w:num w:numId="12">
    <w:abstractNumId w:val="10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  <w:num w:numId="17">
    <w:abstractNumId w:val="5"/>
  </w:num>
  <w:num w:numId="18">
    <w:abstractNumId w:val="22"/>
  </w:num>
  <w:num w:numId="19">
    <w:abstractNumId w:val="11"/>
  </w:num>
  <w:num w:numId="20">
    <w:abstractNumId w:val="9"/>
  </w:num>
  <w:num w:numId="21">
    <w:abstractNumId w:val="24"/>
  </w:num>
  <w:num w:numId="22">
    <w:abstractNumId w:val="1"/>
  </w:num>
  <w:num w:numId="23">
    <w:abstractNumId w:val="21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4"/>
    <w:rsid w:val="000B6954"/>
    <w:rsid w:val="000E7411"/>
    <w:rsid w:val="000F6173"/>
    <w:rsid w:val="001073A5"/>
    <w:rsid w:val="00131321"/>
    <w:rsid w:val="001841AF"/>
    <w:rsid w:val="001A592E"/>
    <w:rsid w:val="00226CCE"/>
    <w:rsid w:val="00283A8D"/>
    <w:rsid w:val="002F58E8"/>
    <w:rsid w:val="00394003"/>
    <w:rsid w:val="003C052E"/>
    <w:rsid w:val="003C5A05"/>
    <w:rsid w:val="0049452A"/>
    <w:rsid w:val="00516ECE"/>
    <w:rsid w:val="005B4C4A"/>
    <w:rsid w:val="00645420"/>
    <w:rsid w:val="00657A72"/>
    <w:rsid w:val="00683643"/>
    <w:rsid w:val="006E6E0F"/>
    <w:rsid w:val="007548ED"/>
    <w:rsid w:val="00861CDF"/>
    <w:rsid w:val="00953A0D"/>
    <w:rsid w:val="00966A86"/>
    <w:rsid w:val="009C5587"/>
    <w:rsid w:val="009D14B2"/>
    <w:rsid w:val="00A16695"/>
    <w:rsid w:val="00A445F8"/>
    <w:rsid w:val="00B52D8F"/>
    <w:rsid w:val="00B63700"/>
    <w:rsid w:val="00BE0FE6"/>
    <w:rsid w:val="00C67651"/>
    <w:rsid w:val="00D30D8B"/>
    <w:rsid w:val="00D44F91"/>
    <w:rsid w:val="00DD7ED4"/>
    <w:rsid w:val="00E04069"/>
    <w:rsid w:val="00E16C96"/>
    <w:rsid w:val="00EC457C"/>
    <w:rsid w:val="00F90F54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046890"/>
  <w15:chartTrackingRefBased/>
  <w15:docId w15:val="{53617529-EEC7-4FB5-8EE5-83E6E8F9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CCE"/>
    <w:pPr>
      <w:spacing w:after="120"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CCE"/>
    <w:pPr>
      <w:keepNext/>
      <w:keepLines/>
      <w:spacing w:before="12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A72"/>
    <w:pPr>
      <w:keepNext/>
      <w:keepLines/>
      <w:spacing w:after="24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A72"/>
    <w:pPr>
      <w:keepNext/>
      <w:keepLines/>
      <w:spacing w:after="2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F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0F54"/>
  </w:style>
  <w:style w:type="paragraph" w:styleId="Footer">
    <w:name w:val="footer"/>
    <w:basedOn w:val="Normal"/>
    <w:link w:val="FooterChar"/>
    <w:uiPriority w:val="99"/>
    <w:unhideWhenUsed/>
    <w:rsid w:val="00F90F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0F54"/>
  </w:style>
  <w:style w:type="paragraph" w:styleId="Title">
    <w:name w:val="Title"/>
    <w:basedOn w:val="Normal"/>
    <w:next w:val="Normal"/>
    <w:link w:val="TitleChar"/>
    <w:uiPriority w:val="10"/>
    <w:qFormat/>
    <w:rsid w:val="000F6173"/>
    <w:pPr>
      <w:spacing w:after="0"/>
      <w:contextualSpacing/>
      <w:jc w:val="center"/>
    </w:pPr>
    <w:rPr>
      <w:rFonts w:eastAsiaTheme="majorEastAsia" w:cstheme="majorBidi"/>
      <w:color w:val="00B05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173"/>
    <w:rPr>
      <w:rFonts w:ascii="Arial" w:eastAsiaTheme="majorEastAsia" w:hAnsi="Arial" w:cstheme="majorBidi"/>
      <w:color w:val="00B050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F90F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6CC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7A72"/>
    <w:rPr>
      <w:rFonts w:ascii="Arial" w:eastAsiaTheme="majorEastAsia" w:hAnsi="Arial" w:cstheme="majorBidi"/>
      <w:b/>
      <w:sz w:val="36"/>
      <w:szCs w:val="26"/>
    </w:rPr>
  </w:style>
  <w:style w:type="character" w:styleId="Strong">
    <w:name w:val="Strong"/>
    <w:basedOn w:val="DefaultParagraphFont"/>
    <w:uiPriority w:val="22"/>
    <w:qFormat/>
    <w:rsid w:val="00F90F5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57A72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NoSpacing">
    <w:name w:val="No Spacing"/>
    <w:uiPriority w:val="1"/>
    <w:qFormat/>
    <w:rsid w:val="00B63700"/>
    <w:pPr>
      <w:spacing w:after="0" w:line="240" w:lineRule="auto"/>
    </w:pPr>
    <w:rPr>
      <w:rFonts w:ascii="Arial" w:hAnsi="Arial"/>
      <w:sz w:val="28"/>
    </w:rPr>
  </w:style>
  <w:style w:type="character" w:styleId="Hyperlink">
    <w:name w:val="Hyperlink"/>
    <w:rsid w:val="00283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Demarco</dc:creator>
  <cp:keywords/>
  <dc:description/>
  <cp:lastModifiedBy>Kelly Mason</cp:lastModifiedBy>
  <cp:revision>4</cp:revision>
  <cp:lastPrinted>2019-02-01T11:56:00Z</cp:lastPrinted>
  <dcterms:created xsi:type="dcterms:W3CDTF">2019-05-30T10:20:00Z</dcterms:created>
  <dcterms:modified xsi:type="dcterms:W3CDTF">2022-02-16T14:04:00Z</dcterms:modified>
</cp:coreProperties>
</file>