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3978" w14:textId="77777777" w:rsidR="00F90F54" w:rsidRPr="00F235E3" w:rsidRDefault="009C5587" w:rsidP="009C5587">
      <w:pPr>
        <w:pStyle w:val="Title"/>
        <w:tabs>
          <w:tab w:val="center" w:pos="5234"/>
          <w:tab w:val="right" w:pos="10469"/>
        </w:tabs>
        <w:contextualSpacing w:val="0"/>
        <w:jc w:val="left"/>
        <w:rPr>
          <w:color w:val="FF00FF"/>
        </w:rPr>
      </w:pPr>
      <w:r w:rsidRPr="00657A72">
        <w:rPr>
          <w:noProof/>
        </w:rPr>
        <w:drawing>
          <wp:anchor distT="0" distB="0" distL="114300" distR="114300" simplePos="0" relativeHeight="251658751" behindDoc="0" locked="0" layoutInCell="1" allowOverlap="1" wp14:anchorId="6B6596F4" wp14:editId="356DC32A">
            <wp:simplePos x="0" y="0"/>
            <wp:positionH relativeFrom="column">
              <wp:posOffset>6153150</wp:posOffset>
            </wp:positionH>
            <wp:positionV relativeFrom="paragraph">
              <wp:posOffset>-32385</wp:posOffset>
            </wp:positionV>
            <wp:extent cx="557892" cy="828000"/>
            <wp:effectExtent l="0" t="0" r="0" b="0"/>
            <wp:wrapNone/>
            <wp:docPr id="4" name="Picture 4" descr="Leicester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892" cy="828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F90F54" w:rsidRPr="00F235E3">
        <w:rPr>
          <w:noProof/>
          <w:color w:val="FF00FF"/>
        </w:rPr>
        <w:drawing>
          <wp:anchor distT="0" distB="0" distL="114300" distR="114300" simplePos="0" relativeHeight="251659776" behindDoc="0" locked="0" layoutInCell="1" allowOverlap="1" wp14:anchorId="104F316A" wp14:editId="492764DB">
            <wp:simplePos x="0" y="0"/>
            <wp:positionH relativeFrom="column">
              <wp:posOffset>8340090</wp:posOffset>
            </wp:positionH>
            <wp:positionV relativeFrom="paragraph">
              <wp:posOffset>20320</wp:posOffset>
            </wp:positionV>
            <wp:extent cx="676535" cy="1004081"/>
            <wp:effectExtent l="0" t="0" r="9525" b="5715"/>
            <wp:wrapNone/>
            <wp:docPr id="1" name="Picture 1" descr="Leicester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535" cy="1004081"/>
                    </a:xfrm>
                    <a:prstGeom prst="rect">
                      <a:avLst/>
                    </a:prstGeom>
                    <a:noFill/>
                    <a:ln>
                      <a:noFill/>
                    </a:ln>
                  </pic:spPr>
                </pic:pic>
              </a:graphicData>
            </a:graphic>
            <wp14:sizeRelH relativeFrom="page">
              <wp14:pctWidth>0</wp14:pctWidth>
            </wp14:sizeRelH>
            <wp14:sizeRelV relativeFrom="page">
              <wp14:pctHeight>0</wp14:pctHeight>
            </wp14:sizeRelV>
          </wp:anchor>
        </w:drawing>
      </w:r>
      <w:r w:rsidR="003C052E" w:rsidRPr="00F235E3">
        <w:rPr>
          <w:color w:val="FF00FF"/>
        </w:rPr>
        <w:t>Teaching and Learning</w:t>
      </w:r>
    </w:p>
    <w:p w14:paraId="4CE273F4" w14:textId="49A66ABE" w:rsidR="00080374" w:rsidRPr="00F235E3" w:rsidRDefault="00E327CF" w:rsidP="00F235E3">
      <w:pPr>
        <w:pStyle w:val="Heading1"/>
        <w:spacing w:after="480"/>
        <w:jc w:val="center"/>
        <w:rPr>
          <w:color w:val="FF00FF"/>
        </w:rPr>
      </w:pPr>
      <w:r>
        <w:rPr>
          <w:color w:val="FF00FF"/>
        </w:rPr>
        <w:t>Childs interests</w:t>
      </w:r>
    </w:p>
    <w:p w14:paraId="253A291D" w14:textId="48B97042" w:rsidR="00E07ACE" w:rsidRPr="00E07ACE" w:rsidRDefault="00E07ACE" w:rsidP="00E07ACE">
      <w:pPr>
        <w:pStyle w:val="NormalWeb"/>
        <w:spacing w:before="0" w:beforeAutospacing="0" w:after="0" w:afterAutospacing="0" w:line="360" w:lineRule="auto"/>
        <w:textAlignment w:val="baseline"/>
        <w:rPr>
          <w:rFonts w:ascii="Arial" w:hAnsi="Arial" w:cs="Arial"/>
        </w:rPr>
      </w:pPr>
      <w:r w:rsidRPr="00E07ACE">
        <w:rPr>
          <w:rFonts w:ascii="Arial" w:hAnsi="Arial" w:cs="Arial"/>
        </w:rPr>
        <w:t>Anyone who has ever spent quality time alongside young children will know that their drive to learn is often powered by their own interests and fascinations. Attempting to teach young children without acknowledging these interests and their prior experiences, can be frustrating for everyone involved and can lead to missed valuable learning opportunities. By acknowledging, and building on, children’s own interests we help children feel valued…</w:t>
      </w:r>
    </w:p>
    <w:p w14:paraId="4348162D" w14:textId="0D1470F7" w:rsidR="00E07ACE" w:rsidRDefault="00E07ACE" w:rsidP="00E07ACE">
      <w:pPr>
        <w:pStyle w:val="NormalWeb"/>
        <w:spacing w:before="0" w:beforeAutospacing="0" w:after="0" w:afterAutospacing="0" w:line="360" w:lineRule="auto"/>
        <w:textAlignment w:val="baseline"/>
        <w:rPr>
          <w:rFonts w:ascii="Arial" w:hAnsi="Arial" w:cs="Arial"/>
        </w:rPr>
      </w:pPr>
      <w:r w:rsidRPr="00E07ACE">
        <w:rPr>
          <w:rFonts w:ascii="Arial" w:hAnsi="Arial" w:cs="Arial"/>
        </w:rPr>
        <w:t>How meaningful a learning experience is perceived to be is also crucial. When we see learning as something which is useful to ourselves and our own lives, we tend to be more engaged in the process. Practice which is shaped by our observations and interactions with the children in order that we can provide a meaningful learning experience is, therefore, vital.</w:t>
      </w:r>
    </w:p>
    <w:p w14:paraId="643E772A" w14:textId="63B36A8E" w:rsidR="00E07ACE" w:rsidRPr="00E07ACE" w:rsidRDefault="00E07ACE" w:rsidP="00E07ACE">
      <w:pPr>
        <w:pStyle w:val="NormalWeb"/>
        <w:spacing w:before="0" w:beforeAutospacing="0" w:after="0" w:afterAutospacing="0" w:line="360" w:lineRule="auto"/>
        <w:textAlignment w:val="baseline"/>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Birth to 5 Matters</w:t>
      </w:r>
      <w:r w:rsidR="006A46EA">
        <w:rPr>
          <w:rFonts w:ascii="Arial" w:hAnsi="Arial" w:cs="Arial"/>
        </w:rPr>
        <w:t xml:space="preserve"> 2021</w:t>
      </w:r>
    </w:p>
    <w:p w14:paraId="4585A509" w14:textId="77777777" w:rsidR="00E07ACE" w:rsidRDefault="00E07ACE" w:rsidP="00E07ACE">
      <w:pPr>
        <w:pStyle w:val="NormalWeb"/>
        <w:spacing w:before="0" w:beforeAutospacing="0" w:after="0" w:afterAutospacing="0" w:line="360" w:lineRule="auto"/>
        <w:textAlignment w:val="baseline"/>
        <w:rPr>
          <w:rFonts w:ascii="Montserrat" w:hAnsi="Montserrat"/>
          <w:b/>
          <w:bCs/>
          <w:sz w:val="21"/>
          <w:szCs w:val="21"/>
        </w:rPr>
      </w:pPr>
    </w:p>
    <w:p w14:paraId="5D322A25" w14:textId="77777777" w:rsidR="00D73D7D" w:rsidRDefault="00E07ACE" w:rsidP="00FD1F0B">
      <w:pPr>
        <w:pStyle w:val="Heading1"/>
      </w:pPr>
      <w:r w:rsidRPr="00DD77D0">
        <w:t>T</w:t>
      </w:r>
      <w:r w:rsidR="00203E4D">
        <w:t>ASK</w:t>
      </w:r>
      <w:r w:rsidRPr="00DD77D0">
        <w:t xml:space="preserve"> </w:t>
      </w:r>
    </w:p>
    <w:p w14:paraId="7D15E982" w14:textId="7BB50E64" w:rsidR="00E07ACE" w:rsidRPr="00D73D7D" w:rsidRDefault="00203E4D" w:rsidP="00E07ACE">
      <w:r w:rsidRPr="00D73D7D">
        <w:t>Within your team reflect on you</w:t>
      </w:r>
      <w:r w:rsidR="00FF0AC7">
        <w:t>r</w:t>
      </w:r>
      <w:r w:rsidRPr="00D73D7D">
        <w:t xml:space="preserve"> own practice and</w:t>
      </w:r>
      <w:r w:rsidR="00E07ACE" w:rsidRPr="00D73D7D">
        <w:t xml:space="preserve"> </w:t>
      </w:r>
      <w:r w:rsidRPr="00D73D7D">
        <w:t>c</w:t>
      </w:r>
      <w:r w:rsidR="00E07ACE" w:rsidRPr="00D73D7D">
        <w:t>onsider these questions</w:t>
      </w:r>
      <w:r w:rsidRPr="00D73D7D">
        <w:t>:</w:t>
      </w:r>
    </w:p>
    <w:p w14:paraId="4CAC1B09" w14:textId="77777777" w:rsidR="00E07ACE" w:rsidRDefault="00E07ACE" w:rsidP="00E07ACE">
      <w:pPr>
        <w:rPr>
          <w:b/>
          <w:bCs/>
        </w:rPr>
      </w:pPr>
    </w:p>
    <w:p w14:paraId="0195F706" w14:textId="397579A2" w:rsidR="00E07ACE" w:rsidRPr="00FD1F0B" w:rsidRDefault="00E07ACE" w:rsidP="00FD1F0B">
      <w:pPr>
        <w:pStyle w:val="ListParagraph"/>
        <w:numPr>
          <w:ilvl w:val="0"/>
          <w:numId w:val="27"/>
        </w:numPr>
        <w:spacing w:line="360" w:lineRule="auto"/>
        <w:rPr>
          <w:rFonts w:cs="Arial"/>
          <w:color w:val="444444"/>
          <w:szCs w:val="24"/>
          <w:shd w:val="clear" w:color="auto" w:fill="FFFFFF"/>
        </w:rPr>
      </w:pPr>
      <w:r w:rsidRPr="00FD1F0B">
        <w:rPr>
          <w:rFonts w:cs="Arial"/>
          <w:color w:val="444444"/>
          <w:szCs w:val="24"/>
          <w:shd w:val="clear" w:color="auto" w:fill="FFFFFF"/>
        </w:rPr>
        <w:lastRenderedPageBreak/>
        <w:t xml:space="preserve">Do you provide open ended opportunities indoors and outdoors based on the children’s interests where they can explore and experiment with confidence? </w:t>
      </w:r>
      <w:r w:rsidR="00FD1F0B">
        <w:rPr>
          <w:rFonts w:cs="Arial"/>
          <w:color w:val="444444"/>
          <w:szCs w:val="24"/>
          <w:shd w:val="clear" w:color="auto" w:fill="FFFFFF"/>
        </w:rPr>
        <w:t>Can you think of some examples?</w:t>
      </w:r>
    </w:p>
    <w:p w14:paraId="701971BA" w14:textId="74EDAE60" w:rsidR="00203E4D" w:rsidRPr="00FD1F0B" w:rsidRDefault="00203E4D" w:rsidP="00FD1F0B">
      <w:pPr>
        <w:pStyle w:val="ListParagraph"/>
        <w:numPr>
          <w:ilvl w:val="0"/>
          <w:numId w:val="27"/>
        </w:numPr>
        <w:spacing w:after="0" w:line="360" w:lineRule="auto"/>
        <w:textAlignment w:val="baseline"/>
        <w:rPr>
          <w:rFonts w:eastAsia="Times New Roman" w:cs="Arial"/>
          <w:color w:val="auto"/>
          <w:szCs w:val="24"/>
          <w:lang w:eastAsia="en-GB"/>
        </w:rPr>
      </w:pPr>
      <w:r w:rsidRPr="00FD1F0B">
        <w:rPr>
          <w:rFonts w:eastAsia="Times New Roman" w:cs="Arial"/>
          <w:color w:val="auto"/>
          <w:szCs w:val="24"/>
          <w:lang w:eastAsia="en-GB"/>
        </w:rPr>
        <w:t xml:space="preserve">Is your provision based on your observations of children’s interests and fascinations? If not, how can you make sure this is happening? </w:t>
      </w:r>
    </w:p>
    <w:p w14:paraId="1211F3C5" w14:textId="77777777" w:rsidR="00203E4D" w:rsidRPr="00254C81" w:rsidRDefault="00203E4D" w:rsidP="00203E4D">
      <w:pPr>
        <w:pStyle w:val="ListParagraph"/>
        <w:spacing w:line="360" w:lineRule="auto"/>
        <w:ind w:left="1440"/>
        <w:rPr>
          <w:rFonts w:cs="Arial"/>
          <w:color w:val="444444"/>
          <w:szCs w:val="24"/>
          <w:shd w:val="clear" w:color="auto" w:fill="FFFFFF"/>
        </w:rPr>
      </w:pPr>
    </w:p>
    <w:p w14:paraId="34B6D3C1" w14:textId="6722E918" w:rsidR="00E07ACE" w:rsidRPr="00DD77D0" w:rsidRDefault="00203E4D" w:rsidP="00FD1F0B">
      <w:pPr>
        <w:pStyle w:val="Heading1"/>
      </w:pPr>
      <w:r>
        <w:t xml:space="preserve">TASK </w:t>
      </w:r>
      <w:r w:rsidR="00FF0AC7">
        <w:t>1</w:t>
      </w:r>
    </w:p>
    <w:p w14:paraId="61A3BAB3" w14:textId="69F17936" w:rsidR="00D8028B" w:rsidRDefault="00D8028B" w:rsidP="00D8028B">
      <w:pPr>
        <w:spacing w:line="360" w:lineRule="auto"/>
      </w:pPr>
      <w:r>
        <w:t>Below we have some examples of potential interests</w:t>
      </w:r>
      <w:r w:rsidR="00215126">
        <w:t xml:space="preserve"> or fascinations:</w:t>
      </w:r>
    </w:p>
    <w:p w14:paraId="61B8F925" w14:textId="2630D661" w:rsidR="00D8028B" w:rsidRDefault="00D8028B" w:rsidP="00D8028B">
      <w:pPr>
        <w:spacing w:line="360" w:lineRule="auto"/>
      </w:pPr>
      <w:r>
        <w:t xml:space="preserve">Child 1 </w:t>
      </w:r>
      <w:r w:rsidR="00215126">
        <w:t>really enjoys collecting pebbles</w:t>
      </w:r>
    </w:p>
    <w:p w14:paraId="62248DB5" w14:textId="2DDF3ECD" w:rsidR="00D8028B" w:rsidRDefault="00D8028B" w:rsidP="00D8028B">
      <w:pPr>
        <w:spacing w:line="360" w:lineRule="auto"/>
      </w:pPr>
      <w:r>
        <w:t>Child 2 really likes fixing</w:t>
      </w:r>
    </w:p>
    <w:p w14:paraId="4F1D4212" w14:textId="00D16455" w:rsidR="00D8028B" w:rsidRDefault="00D8028B" w:rsidP="00D8028B">
      <w:pPr>
        <w:spacing w:line="360" w:lineRule="auto"/>
      </w:pPr>
      <w:r>
        <w:t xml:space="preserve">Child 3 really likes magic </w:t>
      </w:r>
    </w:p>
    <w:p w14:paraId="4AC9C001" w14:textId="77777777" w:rsidR="00FF0AC7" w:rsidRDefault="00D8028B" w:rsidP="00D8028B">
      <w:pPr>
        <w:spacing w:line="360" w:lineRule="auto"/>
      </w:pPr>
      <w:r>
        <w:t xml:space="preserve">In a pair, discuss what you could provide to support </w:t>
      </w:r>
      <w:r w:rsidR="00FF0AC7">
        <w:t>each</w:t>
      </w:r>
      <w:r>
        <w:t xml:space="preserve"> child’s learning across all areas based on these interests? </w:t>
      </w:r>
      <w:r w:rsidR="00FF0AC7">
        <w:t xml:space="preserve">Don’t forget to think about children’s learning styles and characteristics of effective learning. </w:t>
      </w:r>
    </w:p>
    <w:p w14:paraId="4762C328" w14:textId="77777777" w:rsidR="00FF0AC7" w:rsidRDefault="00FF0AC7" w:rsidP="00D8028B">
      <w:pPr>
        <w:spacing w:line="360" w:lineRule="auto"/>
      </w:pPr>
    </w:p>
    <w:p w14:paraId="51CC814B" w14:textId="28570F3B" w:rsidR="00FF0AC7" w:rsidRDefault="00D8028B" w:rsidP="00D8028B">
      <w:pPr>
        <w:spacing w:line="360" w:lineRule="auto"/>
      </w:pPr>
      <w:r>
        <w:lastRenderedPageBreak/>
        <w:t xml:space="preserve">Try to think a little bit deeper, for example if a child enjoys playing with dinosaurs could you paint using the </w:t>
      </w:r>
      <w:r w:rsidR="00FF0AC7">
        <w:t>dinosaurs’</w:t>
      </w:r>
      <w:r>
        <w:t xml:space="preserve"> feet, create a dinosaur fossil digging area, stomp and move around like dinosaurs or create dinosaurs with junk modelling? </w:t>
      </w:r>
      <w:r w:rsidR="00FF0AC7">
        <w:t xml:space="preserve"> The opportunities are endless. </w:t>
      </w:r>
      <w:r w:rsidR="00215126">
        <w:t xml:space="preserve">Be sure to identify root of the curiosity/interest to enable you to effectively offer opportunities within your provision.  </w:t>
      </w:r>
    </w:p>
    <w:p w14:paraId="239B26FB" w14:textId="50102C79" w:rsidR="00FF0AC7" w:rsidRDefault="00FF0AC7" w:rsidP="00FF0AC7">
      <w:pPr>
        <w:spacing w:line="360" w:lineRule="auto"/>
        <w:rPr>
          <w:rFonts w:cs="Arial"/>
          <w:color w:val="444444"/>
          <w:szCs w:val="24"/>
          <w:shd w:val="clear" w:color="auto" w:fill="FFFFFF"/>
        </w:rPr>
      </w:pPr>
      <w:r>
        <w:rPr>
          <w:rFonts w:cs="Arial"/>
          <w:color w:val="444444"/>
          <w:szCs w:val="24"/>
          <w:shd w:val="clear" w:color="auto" w:fill="FFFFFF"/>
        </w:rPr>
        <w:t>Apply this to the context of your work, t</w:t>
      </w:r>
      <w:r w:rsidRPr="00EA33A3">
        <w:rPr>
          <w:rFonts w:cs="Arial"/>
          <w:color w:val="444444"/>
          <w:szCs w:val="24"/>
          <w:shd w:val="clear" w:color="auto" w:fill="FFFFFF"/>
        </w:rPr>
        <w:t xml:space="preserve">hink of one child who struggles to engage in the provision. </w:t>
      </w:r>
      <w:r>
        <w:rPr>
          <w:rFonts w:cs="Arial"/>
          <w:color w:val="444444"/>
          <w:szCs w:val="24"/>
          <w:shd w:val="clear" w:color="auto" w:fill="FFFFFF"/>
        </w:rPr>
        <w:t xml:space="preserve">Why do you think that is? Do you know what their interests are? If you don’t know, how can you find out? Can you think of ways to support their learning through their interests? </w:t>
      </w:r>
    </w:p>
    <w:p w14:paraId="04509CC7" w14:textId="77777777" w:rsidR="00FF0AC7" w:rsidRPr="00D8028B" w:rsidRDefault="00FF0AC7" w:rsidP="00D8028B">
      <w:pPr>
        <w:spacing w:line="360" w:lineRule="auto"/>
      </w:pPr>
    </w:p>
    <w:sectPr w:rsidR="00FF0AC7" w:rsidRPr="00D8028B" w:rsidSect="003C052E">
      <w:pgSz w:w="11909" w:h="8395" w:orient="landscape" w:code="138"/>
      <w:pgMar w:top="720" w:right="720" w:bottom="0" w:left="720" w:header="144" w:footer="144" w:gutter="0"/>
      <w:pgBorders w:offsetFrom="page">
        <w:top w:val="single" w:sz="24" w:space="24" w:color="FF66FF"/>
        <w:left w:val="single" w:sz="24" w:space="24" w:color="FF66FF"/>
        <w:bottom w:val="single" w:sz="24" w:space="24" w:color="FF66FF"/>
        <w:right w:val="single" w:sz="24" w:space="24" w:color="FF66FF"/>
      </w:pgBorders>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830F6" w14:textId="77777777" w:rsidR="00F90F54" w:rsidRDefault="00F90F54" w:rsidP="00F90F54">
      <w:pPr>
        <w:spacing w:after="0"/>
      </w:pPr>
      <w:r>
        <w:separator/>
      </w:r>
    </w:p>
  </w:endnote>
  <w:endnote w:type="continuationSeparator" w:id="0">
    <w:p w14:paraId="303EF328" w14:textId="77777777" w:rsidR="00F90F54" w:rsidRDefault="00F90F54" w:rsidP="00F90F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0BFD" w14:textId="77777777" w:rsidR="00F90F54" w:rsidRDefault="00F90F54" w:rsidP="00F90F54">
      <w:pPr>
        <w:spacing w:after="0"/>
      </w:pPr>
      <w:r>
        <w:separator/>
      </w:r>
    </w:p>
  </w:footnote>
  <w:footnote w:type="continuationSeparator" w:id="0">
    <w:p w14:paraId="416EDF97" w14:textId="77777777" w:rsidR="00F90F54" w:rsidRDefault="00F90F54" w:rsidP="00F90F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CE8"/>
    <w:multiLevelType w:val="multilevel"/>
    <w:tmpl w:val="167AC446"/>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16BE5"/>
    <w:multiLevelType w:val="hybridMultilevel"/>
    <w:tmpl w:val="4A74D714"/>
    <w:lvl w:ilvl="0" w:tplc="46F45C88">
      <w:start w:val="1"/>
      <w:numFmt w:val="decimal"/>
      <w:lvlText w:val="%1."/>
      <w:lvlJc w:val="left"/>
      <w:pPr>
        <w:ind w:left="1008" w:hanging="64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146C9"/>
    <w:multiLevelType w:val="hybridMultilevel"/>
    <w:tmpl w:val="7F14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973E8"/>
    <w:multiLevelType w:val="hybridMultilevel"/>
    <w:tmpl w:val="95CE70AE"/>
    <w:lvl w:ilvl="0" w:tplc="46F45C88">
      <w:start w:val="1"/>
      <w:numFmt w:val="decimal"/>
      <w:lvlText w:val="%1."/>
      <w:lvlJc w:val="left"/>
      <w:pPr>
        <w:ind w:left="1008" w:hanging="64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E6ED0"/>
    <w:multiLevelType w:val="hybridMultilevel"/>
    <w:tmpl w:val="C908D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052AB"/>
    <w:multiLevelType w:val="hybridMultilevel"/>
    <w:tmpl w:val="5992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A335B"/>
    <w:multiLevelType w:val="hybridMultilevel"/>
    <w:tmpl w:val="AC52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6552D"/>
    <w:multiLevelType w:val="hybridMultilevel"/>
    <w:tmpl w:val="B750FB5A"/>
    <w:lvl w:ilvl="0" w:tplc="91DE6F5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C74F6"/>
    <w:multiLevelType w:val="hybridMultilevel"/>
    <w:tmpl w:val="BE78B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C0A43"/>
    <w:multiLevelType w:val="hybridMultilevel"/>
    <w:tmpl w:val="AEC0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F33E0"/>
    <w:multiLevelType w:val="hybridMultilevel"/>
    <w:tmpl w:val="873A1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11530"/>
    <w:multiLevelType w:val="hybridMultilevel"/>
    <w:tmpl w:val="1A766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030115"/>
    <w:multiLevelType w:val="multilevel"/>
    <w:tmpl w:val="167AC446"/>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C73654"/>
    <w:multiLevelType w:val="hybridMultilevel"/>
    <w:tmpl w:val="D0D4FF84"/>
    <w:lvl w:ilvl="0" w:tplc="46F45C88">
      <w:start w:val="1"/>
      <w:numFmt w:val="decimal"/>
      <w:lvlText w:val="%1."/>
      <w:lvlJc w:val="left"/>
      <w:pPr>
        <w:ind w:left="1008" w:hanging="64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220FC8"/>
    <w:multiLevelType w:val="hybridMultilevel"/>
    <w:tmpl w:val="1DF0CC30"/>
    <w:lvl w:ilvl="0" w:tplc="125EFE8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03333F7"/>
    <w:multiLevelType w:val="multilevel"/>
    <w:tmpl w:val="74D8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41E0F"/>
    <w:multiLevelType w:val="hybridMultilevel"/>
    <w:tmpl w:val="B8F8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94F6E"/>
    <w:multiLevelType w:val="hybridMultilevel"/>
    <w:tmpl w:val="0FE04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4934F8"/>
    <w:multiLevelType w:val="hybridMultilevel"/>
    <w:tmpl w:val="9DDE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691267"/>
    <w:multiLevelType w:val="hybridMultilevel"/>
    <w:tmpl w:val="4D32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26692"/>
    <w:multiLevelType w:val="hybridMultilevel"/>
    <w:tmpl w:val="6AA811CE"/>
    <w:lvl w:ilvl="0" w:tplc="46F45C88">
      <w:start w:val="1"/>
      <w:numFmt w:val="decimal"/>
      <w:lvlText w:val="%1."/>
      <w:lvlJc w:val="left"/>
      <w:pPr>
        <w:ind w:left="1008" w:hanging="64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6C5F06"/>
    <w:multiLevelType w:val="hybridMultilevel"/>
    <w:tmpl w:val="69CC31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94573C"/>
    <w:multiLevelType w:val="hybridMultilevel"/>
    <w:tmpl w:val="01403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46709E"/>
    <w:multiLevelType w:val="hybridMultilevel"/>
    <w:tmpl w:val="3C3E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BE0786"/>
    <w:multiLevelType w:val="hybridMultilevel"/>
    <w:tmpl w:val="6FF47B74"/>
    <w:lvl w:ilvl="0" w:tplc="914EC3C2">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4418F7"/>
    <w:multiLevelType w:val="hybridMultilevel"/>
    <w:tmpl w:val="CFBCEE7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6A55AE"/>
    <w:multiLevelType w:val="hybridMultilevel"/>
    <w:tmpl w:val="5BBCAC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833375943">
    <w:abstractNumId w:val="22"/>
  </w:num>
  <w:num w:numId="2" w16cid:durableId="1091782920">
    <w:abstractNumId w:val="21"/>
  </w:num>
  <w:num w:numId="3" w16cid:durableId="653098349">
    <w:abstractNumId w:val="4"/>
  </w:num>
  <w:num w:numId="4" w16cid:durableId="1727071898">
    <w:abstractNumId w:val="1"/>
  </w:num>
  <w:num w:numId="5" w16cid:durableId="565652053">
    <w:abstractNumId w:val="20"/>
  </w:num>
  <w:num w:numId="6" w16cid:durableId="2047750300">
    <w:abstractNumId w:val="3"/>
  </w:num>
  <w:num w:numId="7" w16cid:durableId="1577518134">
    <w:abstractNumId w:val="25"/>
  </w:num>
  <w:num w:numId="8" w16cid:durableId="1859001845">
    <w:abstractNumId w:val="11"/>
  </w:num>
  <w:num w:numId="9" w16cid:durableId="693918877">
    <w:abstractNumId w:val="13"/>
  </w:num>
  <w:num w:numId="10" w16cid:durableId="1269267991">
    <w:abstractNumId w:val="7"/>
  </w:num>
  <w:num w:numId="11" w16cid:durableId="1889296025">
    <w:abstractNumId w:val="23"/>
  </w:num>
  <w:num w:numId="12" w16cid:durableId="1466315842">
    <w:abstractNumId w:val="9"/>
  </w:num>
  <w:num w:numId="13" w16cid:durableId="1308851142">
    <w:abstractNumId w:val="6"/>
  </w:num>
  <w:num w:numId="14" w16cid:durableId="1142697209">
    <w:abstractNumId w:val="18"/>
  </w:num>
  <w:num w:numId="15" w16cid:durableId="1671830010">
    <w:abstractNumId w:val="2"/>
  </w:num>
  <w:num w:numId="16" w16cid:durableId="1803497653">
    <w:abstractNumId w:val="17"/>
  </w:num>
  <w:num w:numId="17" w16cid:durableId="732199976">
    <w:abstractNumId w:val="5"/>
  </w:num>
  <w:num w:numId="18" w16cid:durableId="499808946">
    <w:abstractNumId w:val="24"/>
  </w:num>
  <w:num w:numId="19" w16cid:durableId="2001693758">
    <w:abstractNumId w:val="10"/>
  </w:num>
  <w:num w:numId="20" w16cid:durableId="126944438">
    <w:abstractNumId w:val="8"/>
  </w:num>
  <w:num w:numId="21" w16cid:durableId="278491165">
    <w:abstractNumId w:val="16"/>
  </w:num>
  <w:num w:numId="22" w16cid:durableId="361783317">
    <w:abstractNumId w:val="15"/>
  </w:num>
  <w:num w:numId="23" w16cid:durableId="1088963147">
    <w:abstractNumId w:val="0"/>
  </w:num>
  <w:num w:numId="24" w16cid:durableId="1313370302">
    <w:abstractNumId w:val="12"/>
  </w:num>
  <w:num w:numId="25" w16cid:durableId="304507282">
    <w:abstractNumId w:val="14"/>
  </w:num>
  <w:num w:numId="26" w16cid:durableId="195891964">
    <w:abstractNumId w:val="26"/>
  </w:num>
  <w:num w:numId="27" w16cid:durableId="542776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54"/>
    <w:rsid w:val="0004652A"/>
    <w:rsid w:val="00080374"/>
    <w:rsid w:val="000B6954"/>
    <w:rsid w:val="000E7411"/>
    <w:rsid w:val="000F6173"/>
    <w:rsid w:val="001073A5"/>
    <w:rsid w:val="00131321"/>
    <w:rsid w:val="001841AF"/>
    <w:rsid w:val="00203E4D"/>
    <w:rsid w:val="00215126"/>
    <w:rsid w:val="00226CCE"/>
    <w:rsid w:val="00283A8D"/>
    <w:rsid w:val="002F58E8"/>
    <w:rsid w:val="00394003"/>
    <w:rsid w:val="003C052E"/>
    <w:rsid w:val="003C5A05"/>
    <w:rsid w:val="00516ECE"/>
    <w:rsid w:val="005B4C4A"/>
    <w:rsid w:val="00645420"/>
    <w:rsid w:val="00657A72"/>
    <w:rsid w:val="006A46EA"/>
    <w:rsid w:val="006E6E0F"/>
    <w:rsid w:val="007548ED"/>
    <w:rsid w:val="007E0593"/>
    <w:rsid w:val="00843A83"/>
    <w:rsid w:val="00861CDF"/>
    <w:rsid w:val="00953A0D"/>
    <w:rsid w:val="00966A86"/>
    <w:rsid w:val="009C5587"/>
    <w:rsid w:val="009D14B2"/>
    <w:rsid w:val="00A16695"/>
    <w:rsid w:val="00A445F8"/>
    <w:rsid w:val="00B52D8F"/>
    <w:rsid w:val="00B63700"/>
    <w:rsid w:val="00C67651"/>
    <w:rsid w:val="00CD331E"/>
    <w:rsid w:val="00D30D8B"/>
    <w:rsid w:val="00D44F91"/>
    <w:rsid w:val="00D73D7D"/>
    <w:rsid w:val="00D8028B"/>
    <w:rsid w:val="00DD77D0"/>
    <w:rsid w:val="00DD7ED4"/>
    <w:rsid w:val="00E07ACE"/>
    <w:rsid w:val="00E327CF"/>
    <w:rsid w:val="00EC457C"/>
    <w:rsid w:val="00F235E3"/>
    <w:rsid w:val="00F33428"/>
    <w:rsid w:val="00F90F54"/>
    <w:rsid w:val="00FD1F0B"/>
    <w:rsid w:val="00FF0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5332693"/>
  <w15:chartTrackingRefBased/>
  <w15:docId w15:val="{53617529-EEC7-4FB5-8EE5-83E6E8F9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CCE"/>
    <w:pPr>
      <w:spacing w:after="12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226CCE"/>
    <w:pPr>
      <w:keepNext/>
      <w:keepLines/>
      <w:spacing w:before="12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657A72"/>
    <w:pPr>
      <w:keepNext/>
      <w:keepLines/>
      <w:spacing w:after="24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57A72"/>
    <w:pPr>
      <w:keepNext/>
      <w:keepLines/>
      <w:spacing w:after="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F54"/>
    <w:pPr>
      <w:tabs>
        <w:tab w:val="center" w:pos="4513"/>
        <w:tab w:val="right" w:pos="9026"/>
      </w:tabs>
      <w:spacing w:after="0"/>
    </w:pPr>
  </w:style>
  <w:style w:type="character" w:customStyle="1" w:styleId="HeaderChar">
    <w:name w:val="Header Char"/>
    <w:basedOn w:val="DefaultParagraphFont"/>
    <w:link w:val="Header"/>
    <w:uiPriority w:val="99"/>
    <w:rsid w:val="00F90F54"/>
  </w:style>
  <w:style w:type="paragraph" w:styleId="Footer">
    <w:name w:val="footer"/>
    <w:basedOn w:val="Normal"/>
    <w:link w:val="FooterChar"/>
    <w:uiPriority w:val="99"/>
    <w:unhideWhenUsed/>
    <w:rsid w:val="00F90F54"/>
    <w:pPr>
      <w:tabs>
        <w:tab w:val="center" w:pos="4513"/>
        <w:tab w:val="right" w:pos="9026"/>
      </w:tabs>
      <w:spacing w:after="0"/>
    </w:pPr>
  </w:style>
  <w:style w:type="character" w:customStyle="1" w:styleId="FooterChar">
    <w:name w:val="Footer Char"/>
    <w:basedOn w:val="DefaultParagraphFont"/>
    <w:link w:val="Footer"/>
    <w:uiPriority w:val="99"/>
    <w:rsid w:val="00F90F54"/>
  </w:style>
  <w:style w:type="paragraph" w:styleId="Title">
    <w:name w:val="Title"/>
    <w:basedOn w:val="Normal"/>
    <w:next w:val="Normal"/>
    <w:link w:val="TitleChar"/>
    <w:uiPriority w:val="10"/>
    <w:qFormat/>
    <w:rsid w:val="000F6173"/>
    <w:pPr>
      <w:spacing w:after="0"/>
      <w:contextualSpacing/>
      <w:jc w:val="center"/>
    </w:pPr>
    <w:rPr>
      <w:rFonts w:eastAsiaTheme="majorEastAsia" w:cstheme="majorBidi"/>
      <w:color w:val="00B050"/>
      <w:spacing w:val="-10"/>
      <w:kern w:val="28"/>
      <w:sz w:val="40"/>
      <w:szCs w:val="56"/>
    </w:rPr>
  </w:style>
  <w:style w:type="character" w:customStyle="1" w:styleId="TitleChar">
    <w:name w:val="Title Char"/>
    <w:basedOn w:val="DefaultParagraphFont"/>
    <w:link w:val="Title"/>
    <w:uiPriority w:val="10"/>
    <w:rsid w:val="000F6173"/>
    <w:rPr>
      <w:rFonts w:ascii="Arial" w:eastAsiaTheme="majorEastAsia" w:hAnsi="Arial" w:cstheme="majorBidi"/>
      <w:color w:val="00B050"/>
      <w:spacing w:val="-10"/>
      <w:kern w:val="28"/>
      <w:sz w:val="40"/>
      <w:szCs w:val="56"/>
    </w:rPr>
  </w:style>
  <w:style w:type="paragraph" w:styleId="ListParagraph">
    <w:name w:val="List Paragraph"/>
    <w:basedOn w:val="Normal"/>
    <w:uiPriority w:val="34"/>
    <w:qFormat/>
    <w:rsid w:val="00F90F54"/>
    <w:pPr>
      <w:ind w:left="720"/>
      <w:contextualSpacing/>
    </w:pPr>
  </w:style>
  <w:style w:type="character" w:customStyle="1" w:styleId="Heading1Char">
    <w:name w:val="Heading 1 Char"/>
    <w:basedOn w:val="DefaultParagraphFont"/>
    <w:link w:val="Heading1"/>
    <w:uiPriority w:val="9"/>
    <w:rsid w:val="00226CCE"/>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657A72"/>
    <w:rPr>
      <w:rFonts w:ascii="Arial" w:eastAsiaTheme="majorEastAsia" w:hAnsi="Arial" w:cstheme="majorBidi"/>
      <w:b/>
      <w:sz w:val="36"/>
      <w:szCs w:val="26"/>
    </w:rPr>
  </w:style>
  <w:style w:type="character" w:styleId="Strong">
    <w:name w:val="Strong"/>
    <w:basedOn w:val="DefaultParagraphFont"/>
    <w:uiPriority w:val="22"/>
    <w:qFormat/>
    <w:rsid w:val="00F90F54"/>
    <w:rPr>
      <w:b/>
      <w:bCs/>
    </w:rPr>
  </w:style>
  <w:style w:type="character" w:customStyle="1" w:styleId="Heading3Char">
    <w:name w:val="Heading 3 Char"/>
    <w:basedOn w:val="DefaultParagraphFont"/>
    <w:link w:val="Heading3"/>
    <w:uiPriority w:val="9"/>
    <w:rsid w:val="00657A72"/>
    <w:rPr>
      <w:rFonts w:ascii="Arial" w:eastAsiaTheme="majorEastAsia" w:hAnsi="Arial" w:cstheme="majorBidi"/>
      <w:b/>
      <w:color w:val="000000" w:themeColor="text1"/>
      <w:sz w:val="28"/>
      <w:szCs w:val="24"/>
    </w:rPr>
  </w:style>
  <w:style w:type="paragraph" w:styleId="NoSpacing">
    <w:name w:val="No Spacing"/>
    <w:uiPriority w:val="1"/>
    <w:qFormat/>
    <w:rsid w:val="00B63700"/>
    <w:pPr>
      <w:spacing w:after="0" w:line="240" w:lineRule="auto"/>
    </w:pPr>
    <w:rPr>
      <w:rFonts w:ascii="Arial" w:hAnsi="Arial"/>
      <w:sz w:val="28"/>
    </w:rPr>
  </w:style>
  <w:style w:type="character" w:styleId="Hyperlink">
    <w:name w:val="Hyperlink"/>
    <w:rsid w:val="00283A8D"/>
    <w:rPr>
      <w:color w:val="0000FF"/>
      <w:u w:val="single"/>
    </w:rPr>
  </w:style>
  <w:style w:type="paragraph" w:styleId="NormalWeb">
    <w:name w:val="Normal (Web)"/>
    <w:basedOn w:val="Normal"/>
    <w:uiPriority w:val="99"/>
    <w:semiHidden/>
    <w:unhideWhenUsed/>
    <w:rsid w:val="00DD77D0"/>
    <w:pPr>
      <w:spacing w:before="100" w:beforeAutospacing="1" w:after="100" w:afterAutospacing="1"/>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25058">
      <w:bodyDiv w:val="1"/>
      <w:marLeft w:val="0"/>
      <w:marRight w:val="0"/>
      <w:marTop w:val="0"/>
      <w:marBottom w:val="0"/>
      <w:divBdr>
        <w:top w:val="none" w:sz="0" w:space="0" w:color="auto"/>
        <w:left w:val="none" w:sz="0" w:space="0" w:color="auto"/>
        <w:bottom w:val="none" w:sz="0" w:space="0" w:color="auto"/>
        <w:right w:val="none" w:sz="0" w:space="0" w:color="auto"/>
      </w:divBdr>
    </w:div>
    <w:div w:id="103831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Demarco</dc:creator>
  <cp:keywords/>
  <dc:description/>
  <cp:lastModifiedBy>Kelly Mason</cp:lastModifiedBy>
  <cp:revision>10</cp:revision>
  <cp:lastPrinted>2019-02-01T11:56:00Z</cp:lastPrinted>
  <dcterms:created xsi:type="dcterms:W3CDTF">2019-04-23T11:34:00Z</dcterms:created>
  <dcterms:modified xsi:type="dcterms:W3CDTF">2023-03-02T14:07:00Z</dcterms:modified>
</cp:coreProperties>
</file>