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D3978" w14:textId="77777777" w:rsidR="00F90F54" w:rsidRPr="00F235E3" w:rsidRDefault="009C5587" w:rsidP="009C5587">
      <w:pPr>
        <w:pStyle w:val="Title"/>
        <w:tabs>
          <w:tab w:val="center" w:pos="5234"/>
          <w:tab w:val="right" w:pos="10469"/>
        </w:tabs>
        <w:contextualSpacing w:val="0"/>
        <w:jc w:val="left"/>
        <w:rPr>
          <w:color w:val="FF00FF"/>
        </w:rPr>
      </w:pPr>
      <w:r w:rsidRPr="00657A72">
        <w:rPr>
          <w:noProof/>
        </w:rPr>
        <w:drawing>
          <wp:anchor distT="0" distB="0" distL="114300" distR="114300" simplePos="0" relativeHeight="251658751" behindDoc="0" locked="0" layoutInCell="1" allowOverlap="1" wp14:anchorId="6B6596F4" wp14:editId="356DC32A">
            <wp:simplePos x="0" y="0"/>
            <wp:positionH relativeFrom="column">
              <wp:posOffset>6153150</wp:posOffset>
            </wp:positionH>
            <wp:positionV relativeFrom="paragraph">
              <wp:posOffset>-32385</wp:posOffset>
            </wp:positionV>
            <wp:extent cx="557892" cy="828000"/>
            <wp:effectExtent l="0" t="0" r="0" b="0"/>
            <wp:wrapNone/>
            <wp:docPr id="4" name="Picture 4" descr="Leicester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7892" cy="8280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00F90F54" w:rsidRPr="00F235E3">
        <w:rPr>
          <w:noProof/>
          <w:color w:val="FF00FF"/>
        </w:rPr>
        <w:drawing>
          <wp:anchor distT="0" distB="0" distL="114300" distR="114300" simplePos="0" relativeHeight="251659776" behindDoc="0" locked="0" layoutInCell="1" allowOverlap="1" wp14:anchorId="104F316A" wp14:editId="492764DB">
            <wp:simplePos x="0" y="0"/>
            <wp:positionH relativeFrom="column">
              <wp:posOffset>8340090</wp:posOffset>
            </wp:positionH>
            <wp:positionV relativeFrom="paragraph">
              <wp:posOffset>20320</wp:posOffset>
            </wp:positionV>
            <wp:extent cx="676535" cy="1004081"/>
            <wp:effectExtent l="0" t="0" r="9525" b="5715"/>
            <wp:wrapNone/>
            <wp:docPr id="1" name="Picture 1" descr="Leicester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535" cy="1004081"/>
                    </a:xfrm>
                    <a:prstGeom prst="rect">
                      <a:avLst/>
                    </a:prstGeom>
                    <a:noFill/>
                    <a:ln>
                      <a:noFill/>
                    </a:ln>
                  </pic:spPr>
                </pic:pic>
              </a:graphicData>
            </a:graphic>
            <wp14:sizeRelH relativeFrom="page">
              <wp14:pctWidth>0</wp14:pctWidth>
            </wp14:sizeRelH>
            <wp14:sizeRelV relativeFrom="page">
              <wp14:pctHeight>0</wp14:pctHeight>
            </wp14:sizeRelV>
          </wp:anchor>
        </w:drawing>
      </w:r>
      <w:r w:rsidR="003C052E" w:rsidRPr="00F235E3">
        <w:rPr>
          <w:color w:val="FF00FF"/>
        </w:rPr>
        <w:t>Teaching and Learning</w:t>
      </w:r>
    </w:p>
    <w:p w14:paraId="167793A8" w14:textId="77B76096" w:rsidR="00727D2D" w:rsidRDefault="008C06FE" w:rsidP="00727D2D">
      <w:pPr>
        <w:pStyle w:val="Heading1"/>
        <w:spacing w:after="480"/>
        <w:jc w:val="center"/>
        <w:rPr>
          <w:color w:val="FF00FF"/>
        </w:rPr>
      </w:pPr>
      <w:r>
        <w:rPr>
          <w:color w:val="FF00FF"/>
        </w:rPr>
        <w:t>Voice of the child</w:t>
      </w:r>
    </w:p>
    <w:p w14:paraId="72D70DE4" w14:textId="77777777" w:rsidR="004A3F91" w:rsidRDefault="005C7EA5" w:rsidP="004A3F91">
      <w:pPr>
        <w:spacing w:after="240" w:line="360" w:lineRule="auto"/>
        <w:rPr>
          <w:rFonts w:cs="Arial"/>
          <w:color w:val="202124"/>
          <w:shd w:val="clear" w:color="auto" w:fill="FFFFFF"/>
        </w:rPr>
      </w:pPr>
      <w:r>
        <w:t>Listening</w:t>
      </w:r>
      <w:r w:rsidR="00D97B6C">
        <w:t>, understanding and being responsive</w:t>
      </w:r>
      <w:r>
        <w:t xml:space="preserve"> to a child’s voice, </w:t>
      </w:r>
      <w:r w:rsidR="00D97B6C">
        <w:t>pr</w:t>
      </w:r>
      <w:r>
        <w:t xml:space="preserve">omotes participation and decision-making </w:t>
      </w:r>
      <w:r w:rsidR="00D97B6C">
        <w:t xml:space="preserve">and </w:t>
      </w:r>
      <w:r>
        <w:t>is a key element of rich early years practice.</w:t>
      </w:r>
      <w:r w:rsidR="00626AAB">
        <w:t xml:space="preserve"> </w:t>
      </w:r>
      <w:r w:rsidR="00D97B6C">
        <w:rPr>
          <w:rFonts w:cs="Arial"/>
          <w:color w:val="202124"/>
          <w:shd w:val="clear" w:color="auto" w:fill="FFFFFF"/>
        </w:rPr>
        <w:t>By</w:t>
      </w:r>
      <w:r w:rsidR="00244C5A">
        <w:rPr>
          <w:rFonts w:cs="Arial"/>
          <w:color w:val="202124"/>
          <w:shd w:val="clear" w:color="auto" w:fill="FFFFFF"/>
        </w:rPr>
        <w:t xml:space="preserve"> tuning in to the child's voice</w:t>
      </w:r>
      <w:r w:rsidR="00D97B6C">
        <w:rPr>
          <w:rFonts w:cs="Arial"/>
          <w:color w:val="202124"/>
          <w:shd w:val="clear" w:color="auto" w:fill="FFFFFF"/>
        </w:rPr>
        <w:t xml:space="preserve"> (both verbal and non-verbal)</w:t>
      </w:r>
      <w:r w:rsidR="00244C5A">
        <w:rPr>
          <w:rFonts w:cs="Arial"/>
          <w:color w:val="202124"/>
          <w:shd w:val="clear" w:color="auto" w:fill="FFFFFF"/>
        </w:rPr>
        <w:t>, we get a sense of a child's personality, interests, preferences, and feelings.</w:t>
      </w:r>
    </w:p>
    <w:p w14:paraId="2E6E997B" w14:textId="77777777" w:rsidR="004A3F91" w:rsidRDefault="004A3F91" w:rsidP="004A3F91">
      <w:pPr>
        <w:spacing w:after="240" w:line="360" w:lineRule="auto"/>
        <w:jc w:val="center"/>
        <w:rPr>
          <w:rFonts w:cs="Arial"/>
          <w:color w:val="202124"/>
          <w:shd w:val="clear" w:color="auto" w:fill="FFFFFF"/>
        </w:rPr>
      </w:pPr>
      <w:r>
        <w:t xml:space="preserve">“Young children are experts in their own </w:t>
      </w:r>
      <w:proofErr w:type="gramStart"/>
      <w:r>
        <w:t>lives</w:t>
      </w:r>
      <w:proofErr w:type="gramEnd"/>
      <w:r>
        <w:t xml:space="preserve"> and it is important that they are regarded as important sources of information about their own lives – their feelings, thoughts, views, needs, interests and preferences are sought and inform the decisions that affect their daily lives. Young children as skilful communicators Children may have different ways of communicating depending on a range of factors including their age, special needs, culture, interests, and personality. This principle starts with the understanding that all children are viewed as able to communicate their experiences. Adults need to find ways of enabling all children to communicate in ways that is appropriate for individual’s children’s needs and preferences.”</w:t>
      </w:r>
    </w:p>
    <w:p w14:paraId="1CD97FB2" w14:textId="16C8BFB1" w:rsidR="004A3F91" w:rsidRPr="004A3F91" w:rsidRDefault="004A3F91" w:rsidP="004A3F91">
      <w:pPr>
        <w:spacing w:after="360" w:line="360" w:lineRule="auto"/>
        <w:ind w:left="6480"/>
        <w:jc w:val="center"/>
        <w:rPr>
          <w:rFonts w:cs="Arial"/>
          <w:color w:val="202124"/>
          <w:shd w:val="clear" w:color="auto" w:fill="FFFFFF"/>
        </w:rPr>
      </w:pPr>
      <w:r>
        <w:t>National Children’s Bureau 2021</w:t>
      </w:r>
    </w:p>
    <w:p w14:paraId="51FBDE6F" w14:textId="12FA7B8A" w:rsidR="005C7EA5" w:rsidRDefault="005C7EA5" w:rsidP="00D97B6C">
      <w:pPr>
        <w:pStyle w:val="Heading1"/>
        <w:spacing w:after="480"/>
      </w:pPr>
      <w:r>
        <w:lastRenderedPageBreak/>
        <w:t>T</w:t>
      </w:r>
      <w:r w:rsidR="00192B52">
        <w:t xml:space="preserve">ask </w:t>
      </w:r>
      <w:r>
        <w:t xml:space="preserve">1 </w:t>
      </w:r>
    </w:p>
    <w:p w14:paraId="469136FE" w14:textId="77777777" w:rsidR="005C7EA5" w:rsidRDefault="005C7EA5" w:rsidP="005C7EA5">
      <w:pPr>
        <w:pStyle w:val="Heading1"/>
      </w:pPr>
      <w:r w:rsidRPr="009C7514">
        <w:rPr>
          <w:b w:val="0"/>
          <w:bCs/>
          <w:sz w:val="24"/>
          <w:szCs w:val="24"/>
        </w:rPr>
        <w:t>Watch the 5-minute video about how a pre-school promotes the voice of the child in their setting:</w:t>
      </w:r>
      <w:r>
        <w:rPr>
          <w:b w:val="0"/>
          <w:bCs/>
        </w:rPr>
        <w:t xml:space="preserve"> </w:t>
      </w:r>
      <w:hyperlink r:id="rId9" w:history="1">
        <w:r w:rsidRPr="009C7514">
          <w:rPr>
            <w:rFonts w:eastAsiaTheme="minorHAnsi" w:cstheme="minorBidi"/>
            <w:b w:val="0"/>
            <w:color w:val="0000FF"/>
            <w:sz w:val="24"/>
            <w:szCs w:val="22"/>
            <w:u w:val="single"/>
          </w:rPr>
          <w:t>Children's Voice in a Pre-School - YouTube</w:t>
        </w:r>
      </w:hyperlink>
    </w:p>
    <w:p w14:paraId="420F8529" w14:textId="1D8FF26B" w:rsidR="005C7EA5" w:rsidRDefault="005C7EA5" w:rsidP="00626AAB">
      <w:pPr>
        <w:spacing w:line="360" w:lineRule="auto"/>
      </w:pPr>
      <w:r>
        <w:t xml:space="preserve">What did you learn from watching the video? Think about how the children were able </w:t>
      </w:r>
      <w:r w:rsidR="00D97B6C">
        <w:t>to take</w:t>
      </w:r>
      <w:r>
        <w:t xml:space="preserve"> lead of their own learning. </w:t>
      </w:r>
    </w:p>
    <w:p w14:paraId="57E75E2D" w14:textId="763547AE" w:rsidR="00D97B6C" w:rsidRDefault="00626AAB" w:rsidP="00626AAB">
      <w:pPr>
        <w:spacing w:line="360" w:lineRule="auto"/>
      </w:pPr>
      <w:r>
        <w:t>With this in mind, working with a partner reflect on your own practice and answer the questions below:</w:t>
      </w:r>
    </w:p>
    <w:p w14:paraId="6BF9CAAF" w14:textId="7B07176E" w:rsidR="00626AAB" w:rsidRDefault="00626AAB" w:rsidP="004A3F91">
      <w:pPr>
        <w:pStyle w:val="ListParagraph"/>
        <w:numPr>
          <w:ilvl w:val="0"/>
          <w:numId w:val="28"/>
        </w:numPr>
        <w:spacing w:after="200" w:line="276" w:lineRule="auto"/>
      </w:pPr>
      <w:r>
        <w:t xml:space="preserve">How often do you enable them to contribute their own ideas in their learning? </w:t>
      </w:r>
    </w:p>
    <w:p w14:paraId="68E17C74" w14:textId="77777777" w:rsidR="00626AAB" w:rsidRDefault="00626AAB" w:rsidP="00626AAB">
      <w:pPr>
        <w:pStyle w:val="ListParagraph"/>
        <w:numPr>
          <w:ilvl w:val="0"/>
          <w:numId w:val="28"/>
        </w:numPr>
        <w:spacing w:line="360" w:lineRule="auto"/>
      </w:pPr>
      <w:r>
        <w:t>How do you enable children to choose their own resources?</w:t>
      </w:r>
    </w:p>
    <w:p w14:paraId="2D706919" w14:textId="77777777" w:rsidR="00626AAB" w:rsidRDefault="00626AAB" w:rsidP="00626AAB">
      <w:pPr>
        <w:pStyle w:val="ListParagraph"/>
        <w:numPr>
          <w:ilvl w:val="0"/>
          <w:numId w:val="28"/>
        </w:numPr>
        <w:spacing w:line="360" w:lineRule="auto"/>
      </w:pPr>
      <w:r>
        <w:t>Are children involved in the layout of the provision? If so, how does your environment reflect this?</w:t>
      </w:r>
    </w:p>
    <w:p w14:paraId="51CA6978" w14:textId="010DEAA9" w:rsidR="005C7EA5" w:rsidRDefault="005C7EA5" w:rsidP="005C7EA5">
      <w:pPr>
        <w:pStyle w:val="Heading1"/>
      </w:pPr>
      <w:r>
        <w:t>T</w:t>
      </w:r>
      <w:r w:rsidR="00192B52">
        <w:t>ask</w:t>
      </w:r>
      <w:r>
        <w:t xml:space="preserve"> 2</w:t>
      </w:r>
    </w:p>
    <w:p w14:paraId="46B7DB35" w14:textId="77777777" w:rsidR="004A3F91" w:rsidRDefault="005C7EA5" w:rsidP="005C7EA5">
      <w:pPr>
        <w:spacing w:line="360" w:lineRule="auto"/>
      </w:pPr>
      <w:r>
        <w:t xml:space="preserve">With a partner discuss ways in how to ensure the voice of the child is heard. If you are working </w:t>
      </w:r>
    </w:p>
    <w:p w14:paraId="7D47812C" w14:textId="16614F75" w:rsidR="00BC1BD7" w:rsidRDefault="005C7EA5" w:rsidP="005C7EA5">
      <w:pPr>
        <w:spacing w:line="360" w:lineRule="auto"/>
      </w:pPr>
      <w:r>
        <w:t xml:space="preserve">with nonverbal or younger children and </w:t>
      </w:r>
      <w:r w:rsidR="00D97B6C">
        <w:t>babies,</w:t>
      </w:r>
      <w:r>
        <w:t xml:space="preserve"> how can you ensure that they feel listened to? </w:t>
      </w:r>
    </w:p>
    <w:p w14:paraId="625A3AA3" w14:textId="77777777" w:rsidR="004A3F91" w:rsidRDefault="004A3F91" w:rsidP="004A3F91">
      <w:pPr>
        <w:pStyle w:val="ListParagraph"/>
        <w:spacing w:line="360" w:lineRule="auto"/>
      </w:pPr>
    </w:p>
    <w:p w14:paraId="1FA173A9" w14:textId="77777777" w:rsidR="004A3F91" w:rsidRDefault="004A3F91" w:rsidP="004A3F91">
      <w:pPr>
        <w:pStyle w:val="ListParagraph"/>
        <w:spacing w:line="360" w:lineRule="auto"/>
      </w:pPr>
    </w:p>
    <w:p w14:paraId="5D3CF124" w14:textId="3A88729B" w:rsidR="005C7EA5" w:rsidRDefault="00BC1BD7" w:rsidP="00626AAB">
      <w:pPr>
        <w:pStyle w:val="ListParagraph"/>
        <w:numPr>
          <w:ilvl w:val="0"/>
          <w:numId w:val="29"/>
        </w:numPr>
        <w:spacing w:line="360" w:lineRule="auto"/>
      </w:pPr>
      <w:r>
        <w:lastRenderedPageBreak/>
        <w:t>Are children enabled to express themselves?</w:t>
      </w:r>
    </w:p>
    <w:p w14:paraId="035A0F23" w14:textId="3E5AAB77" w:rsidR="00BC1BD7" w:rsidRDefault="00BC1BD7" w:rsidP="00626AAB">
      <w:pPr>
        <w:pStyle w:val="ListParagraph"/>
        <w:numPr>
          <w:ilvl w:val="0"/>
          <w:numId w:val="29"/>
        </w:numPr>
        <w:spacing w:line="360" w:lineRule="auto"/>
      </w:pPr>
      <w:r>
        <w:t xml:space="preserve">How do you as practitioners, tune into their needs and wants? Consider the child’s non-verbal behaviour. </w:t>
      </w:r>
    </w:p>
    <w:p w14:paraId="0919D7A5" w14:textId="77777777" w:rsidR="00BC1BD7" w:rsidRDefault="00BC1BD7" w:rsidP="00626AAB">
      <w:pPr>
        <w:pStyle w:val="ListParagraph"/>
        <w:numPr>
          <w:ilvl w:val="0"/>
          <w:numId w:val="29"/>
        </w:numPr>
        <w:spacing w:line="360" w:lineRule="auto"/>
      </w:pPr>
      <w:r>
        <w:t>How do you gather this information?</w:t>
      </w:r>
    </w:p>
    <w:p w14:paraId="05FBD609" w14:textId="0DF009C6" w:rsidR="005C7EA5" w:rsidRDefault="00BC1BD7" w:rsidP="00626AAB">
      <w:pPr>
        <w:pStyle w:val="ListParagraph"/>
        <w:numPr>
          <w:ilvl w:val="0"/>
          <w:numId w:val="29"/>
        </w:numPr>
      </w:pPr>
      <w:r>
        <w:t>How do these observation</w:t>
      </w:r>
      <w:r w:rsidR="00626AAB">
        <w:t>s inform practice to enable you to support the child?</w:t>
      </w:r>
    </w:p>
    <w:p w14:paraId="4CB3A322" w14:textId="77777777" w:rsidR="00192B52" w:rsidRPr="009C7514" w:rsidRDefault="00192B52" w:rsidP="00192B52"/>
    <w:p w14:paraId="31C46F02" w14:textId="77777777" w:rsidR="00626AAB" w:rsidRDefault="00626AAB" w:rsidP="005C7EA5">
      <w:pPr>
        <w:shd w:val="clear" w:color="auto" w:fill="FFFFFF"/>
        <w:spacing w:after="300"/>
        <w:rPr>
          <w:rFonts w:eastAsia="Times New Roman" w:cs="Arial"/>
          <w:b/>
          <w:bCs/>
          <w:color w:val="333333"/>
          <w:szCs w:val="24"/>
          <w:lang w:eastAsia="en-GB"/>
        </w:rPr>
      </w:pPr>
    </w:p>
    <w:sectPr w:rsidR="00626AAB" w:rsidSect="003C052E">
      <w:pgSz w:w="11909" w:h="8395" w:orient="landscape" w:code="138"/>
      <w:pgMar w:top="720" w:right="720" w:bottom="0" w:left="720" w:header="144" w:footer="144" w:gutter="0"/>
      <w:pgBorders w:offsetFrom="page">
        <w:top w:val="single" w:sz="24" w:space="24" w:color="FF66FF"/>
        <w:left w:val="single" w:sz="24" w:space="24" w:color="FF66FF"/>
        <w:bottom w:val="single" w:sz="24" w:space="24" w:color="FF66FF"/>
        <w:right w:val="single" w:sz="24" w:space="24" w:color="FF66FF"/>
      </w:pgBorders>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830F6" w14:textId="77777777" w:rsidR="00F90F54" w:rsidRDefault="00F90F54" w:rsidP="00F90F54">
      <w:pPr>
        <w:spacing w:after="0"/>
      </w:pPr>
      <w:r>
        <w:separator/>
      </w:r>
    </w:p>
  </w:endnote>
  <w:endnote w:type="continuationSeparator" w:id="0">
    <w:p w14:paraId="303EF328" w14:textId="77777777" w:rsidR="00F90F54" w:rsidRDefault="00F90F54" w:rsidP="00F90F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50BFD" w14:textId="77777777" w:rsidR="00F90F54" w:rsidRDefault="00F90F54" w:rsidP="00F90F54">
      <w:pPr>
        <w:spacing w:after="0"/>
      </w:pPr>
      <w:r>
        <w:separator/>
      </w:r>
    </w:p>
  </w:footnote>
  <w:footnote w:type="continuationSeparator" w:id="0">
    <w:p w14:paraId="416EDF97" w14:textId="77777777" w:rsidR="00F90F54" w:rsidRDefault="00F90F54" w:rsidP="00F90F5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16BE5"/>
    <w:multiLevelType w:val="hybridMultilevel"/>
    <w:tmpl w:val="4A74D714"/>
    <w:lvl w:ilvl="0" w:tplc="46F45C88">
      <w:start w:val="1"/>
      <w:numFmt w:val="decimal"/>
      <w:lvlText w:val="%1."/>
      <w:lvlJc w:val="left"/>
      <w:pPr>
        <w:ind w:left="1008" w:hanging="64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D63650"/>
    <w:multiLevelType w:val="multilevel"/>
    <w:tmpl w:val="D65AC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C77F9D"/>
    <w:multiLevelType w:val="hybridMultilevel"/>
    <w:tmpl w:val="498E2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F146C9"/>
    <w:multiLevelType w:val="hybridMultilevel"/>
    <w:tmpl w:val="7F14B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1973E8"/>
    <w:multiLevelType w:val="hybridMultilevel"/>
    <w:tmpl w:val="95CE70AE"/>
    <w:lvl w:ilvl="0" w:tplc="46F45C88">
      <w:start w:val="1"/>
      <w:numFmt w:val="decimal"/>
      <w:lvlText w:val="%1."/>
      <w:lvlJc w:val="left"/>
      <w:pPr>
        <w:ind w:left="1008" w:hanging="64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CE6ED0"/>
    <w:multiLevelType w:val="hybridMultilevel"/>
    <w:tmpl w:val="C908D8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F00A16"/>
    <w:multiLevelType w:val="hybridMultilevel"/>
    <w:tmpl w:val="219E1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0052AB"/>
    <w:multiLevelType w:val="hybridMultilevel"/>
    <w:tmpl w:val="59929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0A335B"/>
    <w:multiLevelType w:val="hybridMultilevel"/>
    <w:tmpl w:val="AC527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7D53D3"/>
    <w:multiLevelType w:val="multilevel"/>
    <w:tmpl w:val="3752C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16552D"/>
    <w:multiLevelType w:val="hybridMultilevel"/>
    <w:tmpl w:val="B750FB5A"/>
    <w:lvl w:ilvl="0" w:tplc="91DE6F56">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BC74F6"/>
    <w:multiLevelType w:val="hybridMultilevel"/>
    <w:tmpl w:val="BE78B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3C0A43"/>
    <w:multiLevelType w:val="hybridMultilevel"/>
    <w:tmpl w:val="AEC08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2F33E0"/>
    <w:multiLevelType w:val="hybridMultilevel"/>
    <w:tmpl w:val="873A1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B11530"/>
    <w:multiLevelType w:val="hybridMultilevel"/>
    <w:tmpl w:val="1A7661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B0A52B3"/>
    <w:multiLevelType w:val="hybridMultilevel"/>
    <w:tmpl w:val="EC9CD5CC"/>
    <w:lvl w:ilvl="0" w:tplc="6366B58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C73654"/>
    <w:multiLevelType w:val="hybridMultilevel"/>
    <w:tmpl w:val="D0D4FF84"/>
    <w:lvl w:ilvl="0" w:tplc="46F45C88">
      <w:start w:val="1"/>
      <w:numFmt w:val="decimal"/>
      <w:lvlText w:val="%1."/>
      <w:lvlJc w:val="left"/>
      <w:pPr>
        <w:ind w:left="1008" w:hanging="64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2241E0F"/>
    <w:multiLevelType w:val="hybridMultilevel"/>
    <w:tmpl w:val="B8F89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194F6E"/>
    <w:multiLevelType w:val="hybridMultilevel"/>
    <w:tmpl w:val="0FE04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4934F8"/>
    <w:multiLevelType w:val="hybridMultilevel"/>
    <w:tmpl w:val="9DDEE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754800"/>
    <w:multiLevelType w:val="hybridMultilevel"/>
    <w:tmpl w:val="F5EE531A"/>
    <w:lvl w:ilvl="0" w:tplc="6366B58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426692"/>
    <w:multiLevelType w:val="hybridMultilevel"/>
    <w:tmpl w:val="6AA811CE"/>
    <w:lvl w:ilvl="0" w:tplc="46F45C88">
      <w:start w:val="1"/>
      <w:numFmt w:val="decimal"/>
      <w:lvlText w:val="%1."/>
      <w:lvlJc w:val="left"/>
      <w:pPr>
        <w:ind w:left="1008" w:hanging="64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C6C5F06"/>
    <w:multiLevelType w:val="hybridMultilevel"/>
    <w:tmpl w:val="69CC31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794573C"/>
    <w:multiLevelType w:val="hybridMultilevel"/>
    <w:tmpl w:val="01403B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D46709E"/>
    <w:multiLevelType w:val="hybridMultilevel"/>
    <w:tmpl w:val="3C3E7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990EF7"/>
    <w:multiLevelType w:val="hybridMultilevel"/>
    <w:tmpl w:val="8EDC2100"/>
    <w:lvl w:ilvl="0" w:tplc="6366B58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1D2404"/>
    <w:multiLevelType w:val="multilevel"/>
    <w:tmpl w:val="CB02B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7BE0786"/>
    <w:multiLevelType w:val="hybridMultilevel"/>
    <w:tmpl w:val="6FF47B74"/>
    <w:lvl w:ilvl="0" w:tplc="914EC3C2">
      <w:start w:val="1"/>
      <w:numFmt w:val="decimal"/>
      <w:lvlText w:val="%1."/>
      <w:lvlJc w:val="left"/>
      <w:pPr>
        <w:ind w:left="792" w:hanging="43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84418F7"/>
    <w:multiLevelType w:val="hybridMultilevel"/>
    <w:tmpl w:val="CFBCEE7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93037564">
    <w:abstractNumId w:val="23"/>
  </w:num>
  <w:num w:numId="2" w16cid:durableId="986739398">
    <w:abstractNumId w:val="22"/>
  </w:num>
  <w:num w:numId="3" w16cid:durableId="532040276">
    <w:abstractNumId w:val="5"/>
  </w:num>
  <w:num w:numId="4" w16cid:durableId="1542472500">
    <w:abstractNumId w:val="0"/>
  </w:num>
  <w:num w:numId="5" w16cid:durableId="919483530">
    <w:abstractNumId w:val="21"/>
  </w:num>
  <w:num w:numId="6" w16cid:durableId="1454323142">
    <w:abstractNumId w:val="4"/>
  </w:num>
  <w:num w:numId="7" w16cid:durableId="73282401">
    <w:abstractNumId w:val="28"/>
  </w:num>
  <w:num w:numId="8" w16cid:durableId="1411459766">
    <w:abstractNumId w:val="14"/>
  </w:num>
  <w:num w:numId="9" w16cid:durableId="935138284">
    <w:abstractNumId w:val="16"/>
  </w:num>
  <w:num w:numId="10" w16cid:durableId="1906716530">
    <w:abstractNumId w:val="10"/>
  </w:num>
  <w:num w:numId="11" w16cid:durableId="756485562">
    <w:abstractNumId w:val="24"/>
  </w:num>
  <w:num w:numId="12" w16cid:durableId="202060207">
    <w:abstractNumId w:val="12"/>
  </w:num>
  <w:num w:numId="13" w16cid:durableId="1837651201">
    <w:abstractNumId w:val="8"/>
  </w:num>
  <w:num w:numId="14" w16cid:durableId="677387090">
    <w:abstractNumId w:val="19"/>
  </w:num>
  <w:num w:numId="15" w16cid:durableId="1466005497">
    <w:abstractNumId w:val="3"/>
  </w:num>
  <w:num w:numId="16" w16cid:durableId="852109115">
    <w:abstractNumId w:val="18"/>
  </w:num>
  <w:num w:numId="17" w16cid:durableId="390081794">
    <w:abstractNumId w:val="7"/>
  </w:num>
  <w:num w:numId="18" w16cid:durableId="1530222923">
    <w:abstractNumId w:val="27"/>
  </w:num>
  <w:num w:numId="19" w16cid:durableId="2128770150">
    <w:abstractNumId w:val="13"/>
  </w:num>
  <w:num w:numId="20" w16cid:durableId="1609892185">
    <w:abstractNumId w:val="11"/>
  </w:num>
  <w:num w:numId="21" w16cid:durableId="1215963966">
    <w:abstractNumId w:val="17"/>
  </w:num>
  <w:num w:numId="22" w16cid:durableId="871727024">
    <w:abstractNumId w:val="1"/>
  </w:num>
  <w:num w:numId="23" w16cid:durableId="506095266">
    <w:abstractNumId w:val="26"/>
  </w:num>
  <w:num w:numId="24" w16cid:durableId="633095878">
    <w:abstractNumId w:val="20"/>
  </w:num>
  <w:num w:numId="25" w16cid:durableId="1679772751">
    <w:abstractNumId w:val="15"/>
  </w:num>
  <w:num w:numId="26" w16cid:durableId="1776826347">
    <w:abstractNumId w:val="25"/>
  </w:num>
  <w:num w:numId="27" w16cid:durableId="1656033357">
    <w:abstractNumId w:val="9"/>
  </w:num>
  <w:num w:numId="28" w16cid:durableId="299380091">
    <w:abstractNumId w:val="2"/>
  </w:num>
  <w:num w:numId="29" w16cid:durableId="11434271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F54"/>
    <w:rsid w:val="0004652A"/>
    <w:rsid w:val="00080374"/>
    <w:rsid w:val="000B346C"/>
    <w:rsid w:val="000B6954"/>
    <w:rsid w:val="000E7411"/>
    <w:rsid w:val="000F6173"/>
    <w:rsid w:val="001073A5"/>
    <w:rsid w:val="00131321"/>
    <w:rsid w:val="001841AF"/>
    <w:rsid w:val="00192B52"/>
    <w:rsid w:val="00226CCE"/>
    <w:rsid w:val="00244C5A"/>
    <w:rsid w:val="00283A8D"/>
    <w:rsid w:val="002C3F3E"/>
    <w:rsid w:val="002F58E8"/>
    <w:rsid w:val="00394003"/>
    <w:rsid w:val="003C052E"/>
    <w:rsid w:val="003C5A05"/>
    <w:rsid w:val="004A3F91"/>
    <w:rsid w:val="00516ECE"/>
    <w:rsid w:val="00553BCB"/>
    <w:rsid w:val="005B4C4A"/>
    <w:rsid w:val="005C7EA5"/>
    <w:rsid w:val="00626AAB"/>
    <w:rsid w:val="00645420"/>
    <w:rsid w:val="00657A72"/>
    <w:rsid w:val="006902C1"/>
    <w:rsid w:val="006E6E0F"/>
    <w:rsid w:val="00720274"/>
    <w:rsid w:val="00727D2D"/>
    <w:rsid w:val="007548ED"/>
    <w:rsid w:val="00763DA8"/>
    <w:rsid w:val="007E0593"/>
    <w:rsid w:val="00843A83"/>
    <w:rsid w:val="00861CDF"/>
    <w:rsid w:val="008C06FE"/>
    <w:rsid w:val="00953A0D"/>
    <w:rsid w:val="00966A86"/>
    <w:rsid w:val="00997FD3"/>
    <w:rsid w:val="009C5587"/>
    <w:rsid w:val="009D14B2"/>
    <w:rsid w:val="00A16695"/>
    <w:rsid w:val="00A445F8"/>
    <w:rsid w:val="00A65856"/>
    <w:rsid w:val="00B52D8F"/>
    <w:rsid w:val="00B63700"/>
    <w:rsid w:val="00B852C1"/>
    <w:rsid w:val="00BC1BD7"/>
    <w:rsid w:val="00C67651"/>
    <w:rsid w:val="00CD331E"/>
    <w:rsid w:val="00D14B68"/>
    <w:rsid w:val="00D30D8B"/>
    <w:rsid w:val="00D44F91"/>
    <w:rsid w:val="00D544B6"/>
    <w:rsid w:val="00D97B6C"/>
    <w:rsid w:val="00DB03F2"/>
    <w:rsid w:val="00DD7ED4"/>
    <w:rsid w:val="00E712C3"/>
    <w:rsid w:val="00EC457C"/>
    <w:rsid w:val="00F235E3"/>
    <w:rsid w:val="00F33428"/>
    <w:rsid w:val="00F90F54"/>
    <w:rsid w:val="00FB4B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5332693"/>
  <w15:chartTrackingRefBased/>
  <w15:docId w15:val="{53617529-EEC7-4FB5-8EE5-83E6E8F9C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CCE"/>
    <w:pPr>
      <w:spacing w:after="120" w:line="240" w:lineRule="auto"/>
    </w:pPr>
    <w:rPr>
      <w:rFonts w:ascii="Arial" w:hAnsi="Arial"/>
      <w:color w:val="000000" w:themeColor="text1"/>
      <w:sz w:val="24"/>
    </w:rPr>
  </w:style>
  <w:style w:type="paragraph" w:styleId="Heading1">
    <w:name w:val="heading 1"/>
    <w:basedOn w:val="Normal"/>
    <w:next w:val="Normal"/>
    <w:link w:val="Heading1Char"/>
    <w:uiPriority w:val="9"/>
    <w:qFormat/>
    <w:rsid w:val="00226CCE"/>
    <w:pPr>
      <w:keepNext/>
      <w:keepLines/>
      <w:spacing w:before="120" w:after="24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657A72"/>
    <w:pPr>
      <w:keepNext/>
      <w:keepLines/>
      <w:spacing w:after="240"/>
      <w:outlineLvl w:val="1"/>
    </w:pPr>
    <w:rPr>
      <w:rFonts w:eastAsiaTheme="majorEastAsia" w:cstheme="majorBidi"/>
      <w:b/>
      <w:sz w:val="36"/>
      <w:szCs w:val="26"/>
    </w:rPr>
  </w:style>
  <w:style w:type="paragraph" w:styleId="Heading3">
    <w:name w:val="heading 3"/>
    <w:basedOn w:val="Normal"/>
    <w:next w:val="Normal"/>
    <w:link w:val="Heading3Char"/>
    <w:uiPriority w:val="9"/>
    <w:unhideWhenUsed/>
    <w:qFormat/>
    <w:rsid w:val="00657A72"/>
    <w:pPr>
      <w:keepNext/>
      <w:keepLines/>
      <w:spacing w:after="24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0F54"/>
    <w:pPr>
      <w:tabs>
        <w:tab w:val="center" w:pos="4513"/>
        <w:tab w:val="right" w:pos="9026"/>
      </w:tabs>
      <w:spacing w:after="0"/>
    </w:pPr>
  </w:style>
  <w:style w:type="character" w:customStyle="1" w:styleId="HeaderChar">
    <w:name w:val="Header Char"/>
    <w:basedOn w:val="DefaultParagraphFont"/>
    <w:link w:val="Header"/>
    <w:uiPriority w:val="99"/>
    <w:rsid w:val="00F90F54"/>
  </w:style>
  <w:style w:type="paragraph" w:styleId="Footer">
    <w:name w:val="footer"/>
    <w:basedOn w:val="Normal"/>
    <w:link w:val="FooterChar"/>
    <w:uiPriority w:val="99"/>
    <w:unhideWhenUsed/>
    <w:rsid w:val="00F90F54"/>
    <w:pPr>
      <w:tabs>
        <w:tab w:val="center" w:pos="4513"/>
        <w:tab w:val="right" w:pos="9026"/>
      </w:tabs>
      <w:spacing w:after="0"/>
    </w:pPr>
  </w:style>
  <w:style w:type="character" w:customStyle="1" w:styleId="FooterChar">
    <w:name w:val="Footer Char"/>
    <w:basedOn w:val="DefaultParagraphFont"/>
    <w:link w:val="Footer"/>
    <w:uiPriority w:val="99"/>
    <w:rsid w:val="00F90F54"/>
  </w:style>
  <w:style w:type="paragraph" w:styleId="Title">
    <w:name w:val="Title"/>
    <w:basedOn w:val="Normal"/>
    <w:next w:val="Normal"/>
    <w:link w:val="TitleChar"/>
    <w:uiPriority w:val="10"/>
    <w:qFormat/>
    <w:rsid w:val="000F6173"/>
    <w:pPr>
      <w:spacing w:after="0"/>
      <w:contextualSpacing/>
      <w:jc w:val="center"/>
    </w:pPr>
    <w:rPr>
      <w:rFonts w:eastAsiaTheme="majorEastAsia" w:cstheme="majorBidi"/>
      <w:color w:val="00B050"/>
      <w:spacing w:val="-10"/>
      <w:kern w:val="28"/>
      <w:sz w:val="40"/>
      <w:szCs w:val="56"/>
    </w:rPr>
  </w:style>
  <w:style w:type="character" w:customStyle="1" w:styleId="TitleChar">
    <w:name w:val="Title Char"/>
    <w:basedOn w:val="DefaultParagraphFont"/>
    <w:link w:val="Title"/>
    <w:uiPriority w:val="10"/>
    <w:rsid w:val="000F6173"/>
    <w:rPr>
      <w:rFonts w:ascii="Arial" w:eastAsiaTheme="majorEastAsia" w:hAnsi="Arial" w:cstheme="majorBidi"/>
      <w:color w:val="00B050"/>
      <w:spacing w:val="-10"/>
      <w:kern w:val="28"/>
      <w:sz w:val="40"/>
      <w:szCs w:val="56"/>
    </w:rPr>
  </w:style>
  <w:style w:type="paragraph" w:styleId="ListParagraph">
    <w:name w:val="List Paragraph"/>
    <w:basedOn w:val="Normal"/>
    <w:uiPriority w:val="34"/>
    <w:qFormat/>
    <w:rsid w:val="00F90F54"/>
    <w:pPr>
      <w:ind w:left="720"/>
      <w:contextualSpacing/>
    </w:pPr>
  </w:style>
  <w:style w:type="character" w:customStyle="1" w:styleId="Heading1Char">
    <w:name w:val="Heading 1 Char"/>
    <w:basedOn w:val="DefaultParagraphFont"/>
    <w:link w:val="Heading1"/>
    <w:uiPriority w:val="9"/>
    <w:rsid w:val="00226CCE"/>
    <w:rPr>
      <w:rFonts w:ascii="Arial" w:eastAsiaTheme="majorEastAsia" w:hAnsi="Arial" w:cstheme="majorBidi"/>
      <w:b/>
      <w:color w:val="000000" w:themeColor="text1"/>
      <w:sz w:val="28"/>
      <w:szCs w:val="32"/>
    </w:rPr>
  </w:style>
  <w:style w:type="character" w:customStyle="1" w:styleId="Heading2Char">
    <w:name w:val="Heading 2 Char"/>
    <w:basedOn w:val="DefaultParagraphFont"/>
    <w:link w:val="Heading2"/>
    <w:uiPriority w:val="9"/>
    <w:rsid w:val="00657A72"/>
    <w:rPr>
      <w:rFonts w:ascii="Arial" w:eastAsiaTheme="majorEastAsia" w:hAnsi="Arial" w:cstheme="majorBidi"/>
      <w:b/>
      <w:sz w:val="36"/>
      <w:szCs w:val="26"/>
    </w:rPr>
  </w:style>
  <w:style w:type="character" w:styleId="Strong">
    <w:name w:val="Strong"/>
    <w:basedOn w:val="DefaultParagraphFont"/>
    <w:uiPriority w:val="22"/>
    <w:qFormat/>
    <w:rsid w:val="00F90F54"/>
    <w:rPr>
      <w:b/>
      <w:bCs/>
    </w:rPr>
  </w:style>
  <w:style w:type="character" w:customStyle="1" w:styleId="Heading3Char">
    <w:name w:val="Heading 3 Char"/>
    <w:basedOn w:val="DefaultParagraphFont"/>
    <w:link w:val="Heading3"/>
    <w:uiPriority w:val="9"/>
    <w:rsid w:val="00657A72"/>
    <w:rPr>
      <w:rFonts w:ascii="Arial" w:eastAsiaTheme="majorEastAsia" w:hAnsi="Arial" w:cstheme="majorBidi"/>
      <w:b/>
      <w:color w:val="000000" w:themeColor="text1"/>
      <w:sz w:val="28"/>
      <w:szCs w:val="24"/>
    </w:rPr>
  </w:style>
  <w:style w:type="paragraph" w:styleId="NoSpacing">
    <w:name w:val="No Spacing"/>
    <w:uiPriority w:val="1"/>
    <w:qFormat/>
    <w:rsid w:val="00B63700"/>
    <w:pPr>
      <w:spacing w:after="0" w:line="240" w:lineRule="auto"/>
    </w:pPr>
    <w:rPr>
      <w:rFonts w:ascii="Arial" w:hAnsi="Arial"/>
      <w:sz w:val="28"/>
    </w:rPr>
  </w:style>
  <w:style w:type="character" w:styleId="Hyperlink">
    <w:name w:val="Hyperlink"/>
    <w:rsid w:val="00283A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650547">
      <w:bodyDiv w:val="1"/>
      <w:marLeft w:val="0"/>
      <w:marRight w:val="0"/>
      <w:marTop w:val="0"/>
      <w:marBottom w:val="0"/>
      <w:divBdr>
        <w:top w:val="none" w:sz="0" w:space="0" w:color="auto"/>
        <w:left w:val="none" w:sz="0" w:space="0" w:color="auto"/>
        <w:bottom w:val="none" w:sz="0" w:space="0" w:color="auto"/>
        <w:right w:val="none" w:sz="0" w:space="0" w:color="auto"/>
      </w:divBdr>
    </w:div>
    <w:div w:id="190082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yltyfkafgB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3</Pages>
  <Words>336</Words>
  <Characters>1919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Demarco</dc:creator>
  <cp:keywords/>
  <dc:description/>
  <cp:lastModifiedBy>Kelly Mason</cp:lastModifiedBy>
  <cp:revision>20</cp:revision>
  <cp:lastPrinted>2019-02-01T11:56:00Z</cp:lastPrinted>
  <dcterms:created xsi:type="dcterms:W3CDTF">2019-04-23T11:34:00Z</dcterms:created>
  <dcterms:modified xsi:type="dcterms:W3CDTF">2024-01-22T10:55:00Z</dcterms:modified>
</cp:coreProperties>
</file>